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2" w:rsidRDefault="00183322" w:rsidP="00DC5C1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0C6399" wp14:editId="1B55CDB6">
            <wp:simplePos x="0" y="0"/>
            <wp:positionH relativeFrom="column">
              <wp:posOffset>-670560</wp:posOffset>
            </wp:positionH>
            <wp:positionV relativeFrom="paragraph">
              <wp:posOffset>-367665</wp:posOffset>
            </wp:positionV>
            <wp:extent cx="6572250" cy="9170035"/>
            <wp:effectExtent l="0" t="0" r="0" b="0"/>
            <wp:wrapThrough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hrough>
            <wp:docPr id="1" name="Рисунок 1" descr="C:\Users\kinshova-ov\Desktop\Завуч 2020-2021\ТОЧКА РОСТА_летом\Должностные инструкции работников\Доп.об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shova-ov\Desktop\Завуч 2020-2021\ТОЧКА РОСТА_летом\Должностные инструкции работников\Доп.об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22" w:rsidRDefault="00183322" w:rsidP="00DC5C1D">
      <w:pPr>
        <w:jc w:val="right"/>
        <w:rPr>
          <w:sz w:val="24"/>
          <w:szCs w:val="24"/>
        </w:rPr>
      </w:pP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10) электронные ресурсы, необходимые для организации различных видов деятельности обучающихся;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13)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BE1BA8">
        <w:rPr>
          <w:rFonts w:ascii="PT Astra Serif" w:hAnsi="PT Astra Serif"/>
          <w:iCs/>
        </w:rPr>
        <w:t>потребностно</w:t>
      </w:r>
      <w:proofErr w:type="spellEnd"/>
      <w:r w:rsidRPr="00BE1BA8">
        <w:rPr>
          <w:rFonts w:ascii="PT Astra Serif" w:hAnsi="PT Astra Serif"/>
          <w:iCs/>
        </w:rPr>
        <w:t>-мотивационной, интеллектуальной, коммуникативной сфер учащихся различного возраста;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15) </w:t>
      </w:r>
      <w:proofErr w:type="spellStart"/>
      <w:r w:rsidRPr="00BE1BA8">
        <w:rPr>
          <w:rFonts w:ascii="PT Astra Serif" w:hAnsi="PT Astra Serif"/>
          <w:iCs/>
        </w:rPr>
        <w:t>профориентационные</w:t>
      </w:r>
      <w:proofErr w:type="spellEnd"/>
      <w:r w:rsidRPr="00BE1BA8">
        <w:rPr>
          <w:rFonts w:ascii="PT Astra Serif" w:hAnsi="PT Astra Serif"/>
          <w:iCs/>
        </w:rPr>
        <w:t xml:space="preserve">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18) нормы педагогической этики при публичном представлении результатов оценивания;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25) источники, причины, виды и способы разрешения конфликтов;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29) ФГТ (для преподавания по дополнительным предпрофессиональным программам);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30) основные направления досуговой деятельности, особенности организации и проведения досуговых мероприятий;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31)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32)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33)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35) особенности работы с социально неадаптированными (</w:t>
      </w:r>
      <w:proofErr w:type="spellStart"/>
      <w:r w:rsidRPr="00BE1BA8">
        <w:rPr>
          <w:rFonts w:ascii="PT Astra Serif" w:hAnsi="PT Astra Serif"/>
          <w:iCs/>
        </w:rPr>
        <w:t>дезадаптированными</w:t>
      </w:r>
      <w:proofErr w:type="spellEnd"/>
      <w:r w:rsidRPr="00BE1BA8">
        <w:rPr>
          <w:rFonts w:ascii="PT Astra Serif" w:hAnsi="PT Astra Serif"/>
          <w:iCs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36)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38) нормативные правовые акты в области защиты прав ребенка, включая международные;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39)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</w:t>
      </w:r>
      <w:r w:rsidR="00DC5C1D">
        <w:rPr>
          <w:rFonts w:ascii="PT Astra Serif" w:hAnsi="PT Astra Serif"/>
          <w:iCs/>
        </w:rPr>
        <w:t>1</w:t>
      </w:r>
      <w:r w:rsidRPr="00BE1BA8">
        <w:rPr>
          <w:rFonts w:ascii="PT Astra Serif" w:hAnsi="PT Astra Serif"/>
          <w:iCs/>
        </w:rPr>
        <w:t>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42)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43) основы взаимодействия с социальными партнерами;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44)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45)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46) меры ответственности педагогических работников за жизнь и здоровье учащихся, находящихся под их руководством;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47) возможности использования ИКТ для ведения документации;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49) основы трудового законодательства Российской Федерации;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50) Правила внутреннего трудового распорядка</w:t>
      </w:r>
      <w:r w:rsidR="0084473E">
        <w:rPr>
          <w:rFonts w:ascii="PT Astra Serif" w:hAnsi="PT Astra Serif"/>
          <w:iCs/>
        </w:rPr>
        <w:t xml:space="preserve"> МБОУ «СОШ №1 г. Анадыря»</w:t>
      </w:r>
      <w:r w:rsidRPr="00BE1BA8">
        <w:rPr>
          <w:rFonts w:ascii="PT Astra Serif" w:hAnsi="PT Astra Serif"/>
          <w:iCs/>
        </w:rPr>
        <w:t>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51) требования охраны труда и правила пожарной безопасности.</w:t>
      </w:r>
    </w:p>
    <w:p w:rsidR="00421B10" w:rsidRPr="00BE1BA8" w:rsidRDefault="0084473E" w:rsidP="00DC5C1D">
      <w:pPr>
        <w:pStyle w:val="4"/>
        <w:spacing w:before="0" w:after="0"/>
        <w:jc w:val="center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/>
          <w:iCs/>
          <w:sz w:val="24"/>
          <w:szCs w:val="24"/>
        </w:rPr>
        <w:t>2. Ф</w:t>
      </w:r>
      <w:r w:rsidR="00421B10" w:rsidRPr="00BE1BA8">
        <w:rPr>
          <w:rFonts w:ascii="PT Astra Serif" w:hAnsi="PT Astra Serif"/>
          <w:iCs/>
          <w:sz w:val="24"/>
          <w:szCs w:val="24"/>
        </w:rPr>
        <w:t>ункции</w:t>
      </w:r>
    </w:p>
    <w:p w:rsidR="0084473E" w:rsidRPr="0084473E" w:rsidRDefault="0084473E" w:rsidP="0084473E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4473E">
        <w:rPr>
          <w:sz w:val="24"/>
          <w:szCs w:val="24"/>
        </w:rPr>
        <w:t>Обучение и воспитание обучающихся с учетом их психолого-физиологических особенностей и специфики преподаваемого предмета.</w:t>
      </w:r>
    </w:p>
    <w:p w:rsidR="0084473E" w:rsidRPr="0084473E" w:rsidRDefault="0084473E" w:rsidP="0084473E">
      <w:pPr>
        <w:pStyle w:val="a5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4473E">
        <w:rPr>
          <w:sz w:val="24"/>
          <w:szCs w:val="24"/>
        </w:rPr>
        <w:t>Обеспечение охраны жизни и здоровья обучающихся во время образовательной деятельности.</w:t>
      </w:r>
    </w:p>
    <w:p w:rsidR="00421B10" w:rsidRPr="00BE1BA8" w:rsidRDefault="00421B10" w:rsidP="00DC5C1D">
      <w:pPr>
        <w:pStyle w:val="4"/>
        <w:spacing w:before="0" w:after="0"/>
        <w:jc w:val="center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3. Должностные обязанности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3.1. Педагог дополнительного образования исполняет </w:t>
      </w:r>
      <w:r w:rsidRPr="00BE1BA8">
        <w:rPr>
          <w:rFonts w:ascii="PT Astra Serif" w:hAnsi="PT Astra Serif"/>
          <w:b/>
          <w:iCs/>
        </w:rPr>
        <w:t>следующие обязанности: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проводит набор на обучение по дополнительной общеразвивающей программе;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5) осуществляет текущий контроль, помощь учащимся в коррекции деятельности и поведения на занятиях;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6)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планирует подготовку досуговых мероприятий;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осуществляет организацию подготовки досуговых мероприятий;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проводит досуговые мероприятия.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планирует взаимодействие с родителями (законными представителями) учащихся;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3) проводит анализ и интерпретацию результатов педагогического контроля и оценки;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lastRenderedPageBreak/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421B10" w:rsidRPr="00BE1BA8" w:rsidRDefault="00421B10" w:rsidP="00263C17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421B10" w:rsidRPr="00BE1BA8" w:rsidRDefault="00421B10" w:rsidP="00421B10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3) осуществляет разработку </w:t>
      </w:r>
      <w:proofErr w:type="gramStart"/>
      <w:r w:rsidRPr="00BE1BA8">
        <w:rPr>
          <w:rFonts w:ascii="PT Astra Serif" w:hAnsi="PT Astra Serif"/>
          <w:iCs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BE1BA8">
        <w:rPr>
          <w:rFonts w:ascii="PT Astra Serif" w:hAnsi="PT Astra Serif"/>
          <w:iCs/>
        </w:rPr>
        <w:t>;</w:t>
      </w:r>
    </w:p>
    <w:p w:rsidR="00421B10" w:rsidRPr="00BE1BA8" w:rsidRDefault="0084473E" w:rsidP="00421B10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4</w:t>
      </w:r>
      <w:r w:rsidR="00421B10" w:rsidRPr="00BE1BA8">
        <w:rPr>
          <w:rFonts w:ascii="PT Astra Serif" w:hAnsi="PT Astra Serif"/>
          <w:iCs/>
        </w:rPr>
        <w:t>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421B10" w:rsidRPr="00BE1BA8" w:rsidRDefault="00421B10" w:rsidP="00421B10">
      <w:pPr>
        <w:pStyle w:val="a3"/>
        <w:spacing w:before="0" w:beforeAutospacing="0" w:after="0" w:afterAutospacing="0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421B10" w:rsidRPr="00BE1BA8" w:rsidRDefault="00421B10" w:rsidP="00DC5C1D">
      <w:pPr>
        <w:pStyle w:val="4"/>
        <w:spacing w:before="0" w:after="0"/>
        <w:jc w:val="center"/>
        <w:rPr>
          <w:rFonts w:ascii="PT Astra Serif" w:hAnsi="PT Astra Serif"/>
          <w:iCs/>
          <w:sz w:val="24"/>
          <w:szCs w:val="24"/>
        </w:rPr>
      </w:pPr>
      <w:r w:rsidRPr="00BE1BA8">
        <w:rPr>
          <w:rFonts w:ascii="PT Astra Serif" w:hAnsi="PT Astra Serif"/>
          <w:iCs/>
          <w:sz w:val="24"/>
          <w:szCs w:val="24"/>
        </w:rPr>
        <w:t>4. Права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 xml:space="preserve">Педагог дополнительного образования </w:t>
      </w:r>
      <w:r w:rsidRPr="00BE1BA8">
        <w:rPr>
          <w:rFonts w:ascii="PT Astra Serif" w:hAnsi="PT Astra Serif"/>
          <w:b/>
          <w:iCs/>
        </w:rPr>
        <w:t>имеет право: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421B10" w:rsidRPr="00BE1BA8" w:rsidRDefault="00421B10" w:rsidP="00421B10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 w:rsidRPr="00BE1BA8">
        <w:rPr>
          <w:rFonts w:ascii="PT Astra Serif" w:hAnsi="PT Astra Serif"/>
          <w:iCs/>
        </w:rPr>
        <w:t>4.5. Участвовать в обсуждении вопросов, касающихся исполняемых должностных обязанностей.</w:t>
      </w:r>
    </w:p>
    <w:p w:rsidR="00421B10" w:rsidRPr="00BE1BA8" w:rsidRDefault="0084473E" w:rsidP="00DC5C1D">
      <w:pPr>
        <w:pStyle w:val="4"/>
        <w:spacing w:before="0" w:after="0"/>
        <w:jc w:val="center"/>
        <w:rPr>
          <w:rFonts w:ascii="PT Astra Serif" w:hAnsi="PT Astra Serif"/>
          <w:iCs/>
          <w:sz w:val="24"/>
          <w:szCs w:val="24"/>
        </w:rPr>
      </w:pPr>
      <w:r>
        <w:rPr>
          <w:rFonts w:ascii="PT Astra Serif" w:hAnsi="PT Astra Serif"/>
          <w:iCs/>
          <w:sz w:val="24"/>
          <w:szCs w:val="24"/>
        </w:rPr>
        <w:t>5</w:t>
      </w:r>
      <w:r w:rsidR="00421B10" w:rsidRPr="00BE1BA8">
        <w:rPr>
          <w:rFonts w:ascii="PT Astra Serif" w:hAnsi="PT Astra Serif"/>
          <w:iCs/>
          <w:sz w:val="24"/>
          <w:szCs w:val="24"/>
        </w:rPr>
        <w:t>. Заключительные положения</w:t>
      </w:r>
    </w:p>
    <w:p w:rsidR="00421B10" w:rsidRPr="00BE1BA8" w:rsidRDefault="0084473E" w:rsidP="00DC5C1D">
      <w:pPr>
        <w:pStyle w:val="a3"/>
        <w:spacing w:before="0" w:beforeAutospacing="0" w:after="0" w:afterAutospacing="0"/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5</w:t>
      </w:r>
      <w:r w:rsidR="00421B10" w:rsidRPr="00BE1BA8">
        <w:rPr>
          <w:rFonts w:ascii="PT Astra Serif" w:hAnsi="PT Astra Serif"/>
          <w:iCs/>
        </w:rPr>
        <w:t>.1. Настоящая должностная инструкция разработана на основе Профессионального стандарта</w:t>
      </w:r>
      <w:r w:rsidR="00421B10" w:rsidRPr="00BE1BA8">
        <w:rPr>
          <w:rFonts w:ascii="PT Astra Serif" w:hAnsi="PT Astra Serif"/>
          <w:iCs/>
          <w:color w:val="333333"/>
        </w:rPr>
        <w:t xml:space="preserve"> </w:t>
      </w:r>
      <w:r w:rsidR="00421B10" w:rsidRPr="00DC5C1D">
        <w:rPr>
          <w:iCs/>
        </w:rPr>
        <w:t>"</w:t>
      </w:r>
      <w:hyperlink r:id="rId7" w:tooltip="Профстандарт Педагог дополнительного образования детей и взрослых" w:history="1">
        <w:r w:rsidR="00421B10" w:rsidRPr="00DC5C1D">
          <w:rPr>
            <w:rStyle w:val="a4"/>
            <w:bCs/>
            <w:iCs/>
            <w:color w:val="auto"/>
            <w:u w:val="none"/>
          </w:rPr>
          <w:t>Педагог дополнительного образования детей и взрослых</w:t>
        </w:r>
      </w:hyperlink>
      <w:r w:rsidR="00421B10" w:rsidRPr="00DC5C1D">
        <w:rPr>
          <w:iCs/>
        </w:rPr>
        <w:t>",</w:t>
      </w:r>
      <w:r w:rsidR="00421B10" w:rsidRPr="00DC5C1D">
        <w:rPr>
          <w:rFonts w:ascii="PT Astra Serif" w:hAnsi="PT Astra Serif"/>
          <w:iCs/>
        </w:rPr>
        <w:t xml:space="preserve"> </w:t>
      </w:r>
      <w:r w:rsidR="00421B10" w:rsidRPr="00BE1BA8">
        <w:rPr>
          <w:rFonts w:ascii="PT Astra Serif" w:hAnsi="PT Astra Serif"/>
          <w:iCs/>
        </w:rPr>
        <w:t>утвержденного Приказом Министерства труда и социальной защиты Российской Федерации от 08.09.2015 N 613н.</w:t>
      </w:r>
    </w:p>
    <w:p w:rsidR="00421B10" w:rsidRPr="00BE1BA8" w:rsidRDefault="0084473E" w:rsidP="00DC5C1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21B10" w:rsidRPr="00BE1BA8">
        <w:rPr>
          <w:rFonts w:ascii="PT Astra Serif" w:hAnsi="PT Astra Serif"/>
          <w:sz w:val="24"/>
          <w:szCs w:val="24"/>
        </w:rPr>
        <w:t>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21B10" w:rsidRPr="00BE1BA8" w:rsidRDefault="0084473E" w:rsidP="00DC5C1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21B10" w:rsidRPr="00BE1BA8">
        <w:rPr>
          <w:rFonts w:ascii="PT Astra Serif" w:hAnsi="PT Astra Serif"/>
          <w:sz w:val="24"/>
          <w:szCs w:val="24"/>
        </w:rPr>
        <w:t>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21B10" w:rsidRPr="00BE1BA8" w:rsidRDefault="0084473E" w:rsidP="00DC5C1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21B10" w:rsidRPr="00BE1BA8">
        <w:rPr>
          <w:rFonts w:ascii="PT Astra Serif" w:hAnsi="PT Astra Serif"/>
          <w:sz w:val="24"/>
          <w:szCs w:val="24"/>
        </w:rPr>
        <w:t>.4. Должностная инструкция изготавливается в двух идентичных экземплярах и утверждается руководителем организации.</w:t>
      </w:r>
    </w:p>
    <w:p w:rsidR="00421B10" w:rsidRPr="00BE1BA8" w:rsidRDefault="0084473E" w:rsidP="00DC5C1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21B10" w:rsidRPr="00BE1BA8">
        <w:rPr>
          <w:rFonts w:ascii="PT Astra Serif" w:hAnsi="PT Astra Serif"/>
          <w:sz w:val="24"/>
          <w:szCs w:val="24"/>
        </w:rPr>
        <w:t>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21B10" w:rsidRPr="00BE1BA8" w:rsidRDefault="0084473E" w:rsidP="00DC5C1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21B10" w:rsidRPr="00BE1BA8">
        <w:rPr>
          <w:rFonts w:ascii="PT Astra Serif" w:hAnsi="PT Astra Serif"/>
          <w:sz w:val="24"/>
          <w:szCs w:val="24"/>
        </w:rPr>
        <w:t>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421B10" w:rsidRPr="00BE1BA8" w:rsidRDefault="0084473E" w:rsidP="00DC5C1D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421B10" w:rsidRPr="00BE1BA8">
        <w:rPr>
          <w:rFonts w:ascii="PT Astra Serif" w:hAnsi="PT Astra Serif"/>
          <w:sz w:val="24"/>
          <w:szCs w:val="24"/>
        </w:rPr>
        <w:t>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DC5C1D" w:rsidRPr="00BE1BA8" w:rsidRDefault="004E255C" w:rsidP="00183322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5.8</w:t>
      </w:r>
      <w:r w:rsidR="00263C17">
        <w:rPr>
          <w:rFonts w:ascii="PT Astra Serif" w:hAnsi="PT Astra Serif"/>
          <w:sz w:val="24"/>
          <w:szCs w:val="24"/>
        </w:rPr>
        <w:t xml:space="preserve">. </w:t>
      </w:r>
      <w:r w:rsidR="00421B10" w:rsidRPr="00BE1BA8">
        <w:rPr>
          <w:rFonts w:ascii="PT Astra Serif" w:hAnsi="PT Astra Serif"/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  <w:r w:rsidR="00183322">
        <w:rPr>
          <w:rFonts w:ascii="PT Astra Serif" w:hAnsi="PT Astra Serif"/>
          <w:sz w:val="24"/>
          <w:szCs w:val="24"/>
        </w:rPr>
        <w:t>.</w:t>
      </w:r>
      <w:bookmarkStart w:id="0" w:name="_GoBack"/>
      <w:bookmarkEnd w:id="0"/>
    </w:p>
    <w:sectPr w:rsidR="00DC5C1D" w:rsidRPr="00BE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3E2"/>
    <w:multiLevelType w:val="hybridMultilevel"/>
    <w:tmpl w:val="89C84062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6BF7"/>
    <w:multiLevelType w:val="hybridMultilevel"/>
    <w:tmpl w:val="4224BBA4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95F"/>
    <w:multiLevelType w:val="hybridMultilevel"/>
    <w:tmpl w:val="B1E2D65A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54A4E"/>
    <w:multiLevelType w:val="multilevel"/>
    <w:tmpl w:val="BDC02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9975C4E"/>
    <w:multiLevelType w:val="hybridMultilevel"/>
    <w:tmpl w:val="D4FEC69C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C21F9"/>
    <w:multiLevelType w:val="multilevel"/>
    <w:tmpl w:val="FB965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9D12BF"/>
    <w:multiLevelType w:val="hybridMultilevel"/>
    <w:tmpl w:val="9E76AA3E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91"/>
    <w:rsid w:val="00183322"/>
    <w:rsid w:val="00263C17"/>
    <w:rsid w:val="00312891"/>
    <w:rsid w:val="00421B10"/>
    <w:rsid w:val="004E255C"/>
    <w:rsid w:val="005A151A"/>
    <w:rsid w:val="00727E6D"/>
    <w:rsid w:val="00745C7A"/>
    <w:rsid w:val="0084473E"/>
    <w:rsid w:val="009B2D4E"/>
    <w:rsid w:val="00D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B1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421B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B1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21B1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421B10"/>
    <w:rPr>
      <w:color w:val="0000FF"/>
      <w:u w:val="single"/>
    </w:rPr>
  </w:style>
  <w:style w:type="paragraph" w:customStyle="1" w:styleId="Style1">
    <w:name w:val="Style1"/>
    <w:basedOn w:val="a"/>
    <w:rsid w:val="00421B10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4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3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1B1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421B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B1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1B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21B1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421B10"/>
    <w:rPr>
      <w:color w:val="0000FF"/>
      <w:u w:val="single"/>
    </w:rPr>
  </w:style>
  <w:style w:type="paragraph" w:customStyle="1" w:styleId="Style1">
    <w:name w:val="Style1"/>
    <w:basedOn w:val="a"/>
    <w:rsid w:val="00421B10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4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3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assinform.ru/profstandarty/01.003-pedagog-dopolnitelnogo-obrazovaniia-detei-i-vzroslyk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Киншова Ольга</cp:lastModifiedBy>
  <cp:revision>6</cp:revision>
  <dcterms:created xsi:type="dcterms:W3CDTF">2020-04-10T00:35:00Z</dcterms:created>
  <dcterms:modified xsi:type="dcterms:W3CDTF">2021-01-06T03:02:00Z</dcterms:modified>
</cp:coreProperties>
</file>