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A9" w:rsidRPr="004E36B6" w:rsidRDefault="001A23A9" w:rsidP="001A23A9">
      <w:pPr>
        <w:pStyle w:val="20"/>
        <w:shd w:val="clear" w:color="auto" w:fill="auto"/>
        <w:spacing w:before="0" w:after="0" w:line="325" w:lineRule="exact"/>
        <w:ind w:left="260" w:firstLine="0"/>
        <w:jc w:val="right"/>
        <w:rPr>
          <w:b w:val="0"/>
          <w:color w:val="000000"/>
          <w:sz w:val="24"/>
          <w:szCs w:val="24"/>
          <w:lang w:bidi="ru-RU"/>
        </w:rPr>
      </w:pPr>
      <w:r w:rsidRPr="004E36B6">
        <w:rPr>
          <w:b w:val="0"/>
          <w:color w:val="000000"/>
          <w:sz w:val="24"/>
          <w:szCs w:val="24"/>
          <w:lang w:bidi="ru-RU"/>
        </w:rPr>
        <w:t>Приложение 2</w:t>
      </w:r>
    </w:p>
    <w:p w:rsidR="001A23A9" w:rsidRPr="004E36B6" w:rsidRDefault="001A23A9" w:rsidP="001A23A9">
      <w:pPr>
        <w:pStyle w:val="20"/>
        <w:shd w:val="clear" w:color="auto" w:fill="auto"/>
        <w:spacing w:before="0" w:after="0" w:line="325" w:lineRule="exact"/>
        <w:ind w:left="260" w:firstLine="0"/>
        <w:rPr>
          <w:color w:val="000000"/>
          <w:sz w:val="24"/>
          <w:szCs w:val="24"/>
          <w:lang w:bidi="ru-RU"/>
        </w:rPr>
      </w:pPr>
      <w:r w:rsidRPr="004E36B6">
        <w:rPr>
          <w:color w:val="000000"/>
          <w:sz w:val="24"/>
          <w:szCs w:val="24"/>
          <w:lang w:bidi="ru-RU"/>
        </w:rPr>
        <w:t>ПЕРЕЧЕНЬ</w:t>
      </w:r>
    </w:p>
    <w:p w:rsidR="001A23A9" w:rsidRPr="004E36B6" w:rsidRDefault="001A23A9" w:rsidP="001A23A9">
      <w:pPr>
        <w:pStyle w:val="20"/>
        <w:shd w:val="clear" w:color="auto" w:fill="auto"/>
        <w:spacing w:before="0" w:after="0" w:line="325" w:lineRule="exact"/>
        <w:ind w:left="260" w:firstLine="0"/>
        <w:rPr>
          <w:color w:val="000000"/>
          <w:sz w:val="24"/>
          <w:szCs w:val="24"/>
          <w:lang w:bidi="ru-RU"/>
        </w:rPr>
      </w:pPr>
      <w:r w:rsidRPr="004E36B6">
        <w:rPr>
          <w:color w:val="000000"/>
          <w:sz w:val="24"/>
          <w:szCs w:val="24"/>
          <w:lang w:bidi="ru-RU"/>
        </w:rPr>
        <w:t>категорий граждан, имеющих внеочередное, первоочередное, и преимущественное право на прием в образовательные организации</w:t>
      </w:r>
    </w:p>
    <w:tbl>
      <w:tblPr>
        <w:tblStyle w:val="a4"/>
        <w:tblW w:w="0" w:type="auto"/>
        <w:tblInd w:w="260" w:type="dxa"/>
        <w:tblLook w:val="04A0"/>
      </w:tblPr>
      <w:tblGrid>
        <w:gridCol w:w="523"/>
        <w:gridCol w:w="2844"/>
        <w:gridCol w:w="3518"/>
        <w:gridCol w:w="2426"/>
      </w:tblGrid>
      <w:tr w:rsidR="001A23A9" w:rsidRPr="004E36B6" w:rsidTr="009420AA">
        <w:tc>
          <w:tcPr>
            <w:tcW w:w="699" w:type="dxa"/>
          </w:tcPr>
          <w:p w:rsidR="001A23A9" w:rsidRPr="004E36B6" w:rsidRDefault="001A23A9" w:rsidP="009420AA">
            <w:pPr>
              <w:pStyle w:val="20"/>
              <w:shd w:val="clear" w:color="auto" w:fill="auto"/>
              <w:spacing w:before="0" w:after="0" w:line="325" w:lineRule="exact"/>
              <w:ind w:firstLine="0"/>
              <w:rPr>
                <w:rStyle w:val="105pt"/>
                <w:sz w:val="20"/>
                <w:szCs w:val="24"/>
              </w:rPr>
            </w:pPr>
            <w:r w:rsidRPr="004E36B6">
              <w:rPr>
                <w:rStyle w:val="105pt"/>
                <w:sz w:val="20"/>
                <w:szCs w:val="24"/>
              </w:rPr>
              <w:t>№</w:t>
            </w:r>
          </w:p>
        </w:tc>
        <w:tc>
          <w:tcPr>
            <w:tcW w:w="3969" w:type="dxa"/>
          </w:tcPr>
          <w:p w:rsidR="001A23A9" w:rsidRPr="004E36B6" w:rsidRDefault="001A23A9" w:rsidP="009420AA">
            <w:pPr>
              <w:pStyle w:val="20"/>
              <w:shd w:val="clear" w:color="auto" w:fill="auto"/>
              <w:spacing w:before="0" w:after="0" w:line="325" w:lineRule="exact"/>
              <w:ind w:firstLine="0"/>
              <w:rPr>
                <w:color w:val="000000"/>
                <w:sz w:val="20"/>
                <w:szCs w:val="24"/>
                <w:lang w:bidi="ru-RU"/>
              </w:rPr>
            </w:pPr>
            <w:r w:rsidRPr="004E36B6">
              <w:rPr>
                <w:rStyle w:val="105pt"/>
                <w:sz w:val="20"/>
                <w:szCs w:val="24"/>
              </w:rPr>
              <w:t>Категории граждан</w:t>
            </w:r>
          </w:p>
        </w:tc>
        <w:tc>
          <w:tcPr>
            <w:tcW w:w="6104" w:type="dxa"/>
          </w:tcPr>
          <w:p w:rsidR="001A23A9" w:rsidRPr="004E36B6" w:rsidRDefault="001A23A9" w:rsidP="009420AA">
            <w:pPr>
              <w:pStyle w:val="20"/>
              <w:shd w:val="clear" w:color="auto" w:fill="auto"/>
              <w:spacing w:before="0" w:after="0" w:line="325" w:lineRule="exact"/>
              <w:ind w:firstLine="0"/>
              <w:rPr>
                <w:color w:val="000000"/>
                <w:sz w:val="20"/>
                <w:szCs w:val="24"/>
                <w:lang w:bidi="ru-RU"/>
              </w:rPr>
            </w:pPr>
            <w:r w:rsidRPr="004E36B6">
              <w:rPr>
                <w:rStyle w:val="105pt"/>
                <w:sz w:val="20"/>
                <w:szCs w:val="24"/>
              </w:rPr>
              <w:t>Документы, подтверждающие право на внеочередное или первоочередное и преимущественное право</w:t>
            </w:r>
          </w:p>
        </w:tc>
        <w:tc>
          <w:tcPr>
            <w:tcW w:w="3471" w:type="dxa"/>
          </w:tcPr>
          <w:p w:rsidR="001A23A9" w:rsidRPr="004E36B6" w:rsidRDefault="001A23A9" w:rsidP="009420AA">
            <w:pPr>
              <w:pStyle w:val="20"/>
              <w:shd w:val="clear" w:color="auto" w:fill="auto"/>
              <w:spacing w:before="0" w:after="0" w:line="325" w:lineRule="exact"/>
              <w:ind w:firstLine="0"/>
              <w:rPr>
                <w:color w:val="000000"/>
                <w:sz w:val="20"/>
                <w:szCs w:val="24"/>
                <w:lang w:bidi="ru-RU"/>
              </w:rPr>
            </w:pPr>
            <w:r w:rsidRPr="004E36B6">
              <w:rPr>
                <w:rStyle w:val="105pt"/>
                <w:sz w:val="20"/>
                <w:szCs w:val="24"/>
              </w:rPr>
              <w:t>Нормативный акт</w:t>
            </w:r>
          </w:p>
        </w:tc>
      </w:tr>
      <w:tr w:rsidR="001A23A9" w:rsidRPr="004E36B6" w:rsidTr="009420AA">
        <w:tc>
          <w:tcPr>
            <w:tcW w:w="699" w:type="dxa"/>
          </w:tcPr>
          <w:p w:rsidR="001A23A9" w:rsidRPr="004E36B6" w:rsidRDefault="001A23A9" w:rsidP="009420AA">
            <w:pPr>
              <w:pStyle w:val="20"/>
              <w:shd w:val="clear" w:color="auto" w:fill="auto"/>
              <w:spacing w:before="0" w:after="0" w:line="325" w:lineRule="exact"/>
              <w:ind w:firstLine="0"/>
              <w:rPr>
                <w:color w:val="000000"/>
                <w:sz w:val="20"/>
                <w:szCs w:val="24"/>
                <w:lang w:bidi="ru-RU"/>
              </w:rPr>
            </w:pPr>
          </w:p>
        </w:tc>
        <w:tc>
          <w:tcPr>
            <w:tcW w:w="13544" w:type="dxa"/>
            <w:gridSpan w:val="3"/>
          </w:tcPr>
          <w:p w:rsidR="001A23A9" w:rsidRPr="004E36B6" w:rsidRDefault="001A23A9" w:rsidP="009420AA">
            <w:pPr>
              <w:pStyle w:val="20"/>
              <w:shd w:val="clear" w:color="auto" w:fill="auto"/>
              <w:spacing w:before="0" w:after="0" w:line="325" w:lineRule="exact"/>
              <w:ind w:firstLine="0"/>
              <w:rPr>
                <w:color w:val="000000"/>
                <w:sz w:val="20"/>
                <w:szCs w:val="24"/>
                <w:lang w:bidi="ru-RU"/>
              </w:rPr>
            </w:pPr>
            <w:r w:rsidRPr="004E36B6">
              <w:rPr>
                <w:rStyle w:val="105pt"/>
                <w:sz w:val="20"/>
                <w:szCs w:val="24"/>
              </w:rPr>
              <w:t>Внеочередное право на прием в общеобразовательные организации, имеющие интернат</w:t>
            </w:r>
          </w:p>
        </w:tc>
      </w:tr>
      <w:tr w:rsidR="001A23A9" w:rsidRPr="004E36B6" w:rsidTr="009420AA">
        <w:tc>
          <w:tcPr>
            <w:tcW w:w="699" w:type="dxa"/>
          </w:tcPr>
          <w:p w:rsidR="001A23A9" w:rsidRPr="004E36B6" w:rsidRDefault="001A23A9" w:rsidP="009420AA">
            <w:pPr>
              <w:pStyle w:val="20"/>
              <w:shd w:val="clear" w:color="auto" w:fill="auto"/>
              <w:spacing w:before="0" w:after="0" w:line="325" w:lineRule="exact"/>
              <w:ind w:firstLine="0"/>
              <w:rPr>
                <w:color w:val="000000"/>
                <w:sz w:val="20"/>
                <w:szCs w:val="24"/>
                <w:lang w:bidi="ru-RU"/>
              </w:rPr>
            </w:pPr>
            <w:r w:rsidRPr="004E36B6">
              <w:rPr>
                <w:color w:val="000000"/>
                <w:sz w:val="20"/>
                <w:szCs w:val="24"/>
                <w:lang w:bidi="ru-RU"/>
              </w:rPr>
              <w:t>1</w:t>
            </w:r>
          </w:p>
        </w:tc>
        <w:tc>
          <w:tcPr>
            <w:tcW w:w="3969" w:type="dxa"/>
          </w:tcPr>
          <w:p w:rsidR="001A23A9" w:rsidRPr="004E36B6" w:rsidRDefault="001A23A9" w:rsidP="009420AA">
            <w:pPr>
              <w:pStyle w:val="4"/>
              <w:shd w:val="clear" w:color="auto" w:fill="auto"/>
              <w:spacing w:after="0" w:line="273" w:lineRule="exact"/>
              <w:rPr>
                <w:rStyle w:val="105pt"/>
                <w:sz w:val="20"/>
                <w:szCs w:val="24"/>
              </w:rPr>
            </w:pPr>
            <w:r w:rsidRPr="004E36B6">
              <w:rPr>
                <w:rStyle w:val="105pt"/>
                <w:sz w:val="20"/>
                <w:szCs w:val="24"/>
              </w:rPr>
              <w:t>Дети прокуроров</w:t>
            </w:r>
          </w:p>
        </w:tc>
        <w:tc>
          <w:tcPr>
            <w:tcW w:w="6104" w:type="dxa"/>
          </w:tcPr>
          <w:p w:rsidR="001A23A9" w:rsidRPr="004E36B6" w:rsidRDefault="001A23A9" w:rsidP="009420AA">
            <w:pPr>
              <w:pStyle w:val="4"/>
              <w:shd w:val="clear" w:color="auto" w:fill="auto"/>
              <w:spacing w:after="0" w:line="279" w:lineRule="exact"/>
              <w:rPr>
                <w:sz w:val="20"/>
                <w:szCs w:val="24"/>
              </w:rPr>
            </w:pPr>
            <w:r w:rsidRPr="004E36B6">
              <w:rPr>
                <w:rStyle w:val="105pt"/>
                <w:sz w:val="20"/>
                <w:szCs w:val="24"/>
              </w:rPr>
              <w:t>справка с места работы о занимаемой должности</w:t>
            </w:r>
          </w:p>
        </w:tc>
        <w:tc>
          <w:tcPr>
            <w:tcW w:w="3471" w:type="dxa"/>
          </w:tcPr>
          <w:p w:rsidR="001A23A9" w:rsidRPr="004E36B6" w:rsidRDefault="001A23A9" w:rsidP="009420AA">
            <w:pPr>
              <w:pStyle w:val="4"/>
              <w:shd w:val="clear" w:color="auto" w:fill="auto"/>
              <w:spacing w:after="0" w:line="273" w:lineRule="exact"/>
              <w:rPr>
                <w:sz w:val="20"/>
                <w:szCs w:val="24"/>
              </w:rPr>
            </w:pPr>
            <w:r w:rsidRPr="004E36B6">
              <w:rPr>
                <w:rStyle w:val="105pt"/>
                <w:sz w:val="20"/>
                <w:szCs w:val="24"/>
              </w:rPr>
              <w:t>пункт 5 статьи 44 Федерального закона от 17 января 1992 г. № 2202-1 «О прокуратуре Российской Федерации»</w:t>
            </w:r>
          </w:p>
        </w:tc>
      </w:tr>
      <w:tr w:rsidR="001A23A9" w:rsidRPr="004E36B6" w:rsidTr="009420AA">
        <w:tc>
          <w:tcPr>
            <w:tcW w:w="699" w:type="dxa"/>
          </w:tcPr>
          <w:p w:rsidR="001A23A9" w:rsidRPr="004E36B6" w:rsidRDefault="001A23A9" w:rsidP="009420AA">
            <w:pPr>
              <w:pStyle w:val="20"/>
              <w:shd w:val="clear" w:color="auto" w:fill="auto"/>
              <w:spacing w:before="0" w:after="0" w:line="325" w:lineRule="exact"/>
              <w:ind w:firstLine="0"/>
              <w:rPr>
                <w:color w:val="000000"/>
                <w:sz w:val="20"/>
                <w:szCs w:val="24"/>
                <w:lang w:bidi="ru-RU"/>
              </w:rPr>
            </w:pPr>
            <w:r w:rsidRPr="004E36B6">
              <w:rPr>
                <w:color w:val="000000"/>
                <w:sz w:val="20"/>
                <w:szCs w:val="24"/>
                <w:lang w:bidi="ru-RU"/>
              </w:rPr>
              <w:t>2</w:t>
            </w:r>
          </w:p>
        </w:tc>
        <w:tc>
          <w:tcPr>
            <w:tcW w:w="3969" w:type="dxa"/>
          </w:tcPr>
          <w:p w:rsidR="001A23A9" w:rsidRPr="004E36B6" w:rsidRDefault="001A23A9" w:rsidP="009420AA">
            <w:pPr>
              <w:pStyle w:val="4"/>
              <w:shd w:val="clear" w:color="auto" w:fill="auto"/>
              <w:spacing w:after="0" w:line="273" w:lineRule="exact"/>
              <w:rPr>
                <w:rStyle w:val="105pt"/>
                <w:sz w:val="20"/>
                <w:szCs w:val="24"/>
              </w:rPr>
            </w:pPr>
            <w:r w:rsidRPr="004E36B6">
              <w:rPr>
                <w:rStyle w:val="105pt"/>
                <w:sz w:val="20"/>
                <w:szCs w:val="24"/>
              </w:rPr>
              <w:t>Дети сотрудников следственного комитета</w:t>
            </w:r>
          </w:p>
        </w:tc>
        <w:tc>
          <w:tcPr>
            <w:tcW w:w="6104" w:type="dxa"/>
          </w:tcPr>
          <w:p w:rsidR="001A23A9" w:rsidRPr="004E36B6" w:rsidRDefault="001A23A9" w:rsidP="009420AA">
            <w:pPr>
              <w:pStyle w:val="4"/>
              <w:shd w:val="clear" w:color="auto" w:fill="auto"/>
              <w:spacing w:after="0" w:line="279" w:lineRule="exact"/>
              <w:rPr>
                <w:sz w:val="20"/>
                <w:szCs w:val="24"/>
              </w:rPr>
            </w:pPr>
            <w:r w:rsidRPr="004E36B6">
              <w:rPr>
                <w:rStyle w:val="105pt"/>
                <w:sz w:val="20"/>
                <w:szCs w:val="24"/>
              </w:rPr>
              <w:t>справка е места работы о занимаемой должности</w:t>
            </w:r>
          </w:p>
        </w:tc>
        <w:tc>
          <w:tcPr>
            <w:tcW w:w="3471" w:type="dxa"/>
          </w:tcPr>
          <w:p w:rsidR="001A23A9" w:rsidRPr="004E36B6" w:rsidRDefault="001A23A9" w:rsidP="009420AA">
            <w:pPr>
              <w:pStyle w:val="4"/>
              <w:shd w:val="clear" w:color="auto" w:fill="auto"/>
              <w:spacing w:after="0" w:line="273" w:lineRule="exact"/>
              <w:rPr>
                <w:sz w:val="20"/>
                <w:szCs w:val="24"/>
              </w:rPr>
            </w:pPr>
            <w:r w:rsidRPr="004E36B6">
              <w:rPr>
                <w:rStyle w:val="105pt"/>
                <w:sz w:val="20"/>
                <w:szCs w:val="24"/>
              </w:rPr>
              <w:t>пункт 25 статьи 35 Федерального закона от 28 декабря 2010 г. № 403-ФЗ «О Следственном комитете Российской Федерации»</w:t>
            </w:r>
          </w:p>
        </w:tc>
      </w:tr>
      <w:tr w:rsidR="001A23A9" w:rsidRPr="004E36B6" w:rsidTr="009420AA">
        <w:tc>
          <w:tcPr>
            <w:tcW w:w="699" w:type="dxa"/>
          </w:tcPr>
          <w:p w:rsidR="001A23A9" w:rsidRPr="004E36B6" w:rsidRDefault="001A23A9" w:rsidP="009420AA">
            <w:pPr>
              <w:pStyle w:val="20"/>
              <w:shd w:val="clear" w:color="auto" w:fill="auto"/>
              <w:spacing w:before="0" w:after="0" w:line="325" w:lineRule="exact"/>
              <w:ind w:firstLine="0"/>
              <w:rPr>
                <w:color w:val="000000"/>
                <w:sz w:val="20"/>
                <w:szCs w:val="24"/>
                <w:lang w:bidi="ru-RU"/>
              </w:rPr>
            </w:pPr>
            <w:r w:rsidRPr="004E36B6">
              <w:rPr>
                <w:color w:val="000000"/>
                <w:sz w:val="20"/>
                <w:szCs w:val="24"/>
                <w:lang w:bidi="ru-RU"/>
              </w:rPr>
              <w:t>3</w:t>
            </w:r>
          </w:p>
        </w:tc>
        <w:tc>
          <w:tcPr>
            <w:tcW w:w="3969" w:type="dxa"/>
          </w:tcPr>
          <w:p w:rsidR="001A23A9" w:rsidRPr="004E36B6" w:rsidRDefault="001A23A9" w:rsidP="009420AA">
            <w:pPr>
              <w:pStyle w:val="4"/>
              <w:shd w:val="clear" w:color="auto" w:fill="auto"/>
              <w:spacing w:after="0" w:line="273" w:lineRule="exact"/>
              <w:rPr>
                <w:rStyle w:val="105pt"/>
                <w:sz w:val="20"/>
                <w:szCs w:val="24"/>
              </w:rPr>
            </w:pPr>
            <w:r w:rsidRPr="004E36B6">
              <w:rPr>
                <w:rStyle w:val="105pt"/>
                <w:sz w:val="20"/>
                <w:szCs w:val="24"/>
              </w:rPr>
              <w:t>Дети судей</w:t>
            </w:r>
          </w:p>
        </w:tc>
        <w:tc>
          <w:tcPr>
            <w:tcW w:w="6104" w:type="dxa"/>
          </w:tcPr>
          <w:p w:rsidR="001A23A9" w:rsidRPr="004E36B6" w:rsidRDefault="001A23A9" w:rsidP="009420AA">
            <w:pPr>
              <w:pStyle w:val="4"/>
              <w:shd w:val="clear" w:color="auto" w:fill="auto"/>
              <w:spacing w:after="0" w:line="273" w:lineRule="exact"/>
              <w:rPr>
                <w:sz w:val="20"/>
                <w:szCs w:val="24"/>
              </w:rPr>
            </w:pPr>
            <w:r w:rsidRPr="004E36B6">
              <w:rPr>
                <w:rStyle w:val="105pt"/>
                <w:sz w:val="20"/>
                <w:szCs w:val="24"/>
              </w:rPr>
              <w:t>справка с места работы о занимаемой должности</w:t>
            </w:r>
          </w:p>
        </w:tc>
        <w:tc>
          <w:tcPr>
            <w:tcW w:w="3471" w:type="dxa"/>
          </w:tcPr>
          <w:p w:rsidR="001A23A9" w:rsidRPr="004E36B6" w:rsidRDefault="001A23A9" w:rsidP="009420AA">
            <w:pPr>
              <w:pStyle w:val="4"/>
              <w:shd w:val="clear" w:color="auto" w:fill="auto"/>
              <w:spacing w:after="0" w:line="273" w:lineRule="exact"/>
              <w:rPr>
                <w:sz w:val="20"/>
                <w:szCs w:val="24"/>
              </w:rPr>
            </w:pPr>
            <w:r w:rsidRPr="004E36B6">
              <w:rPr>
                <w:rStyle w:val="105pt"/>
                <w:sz w:val="20"/>
                <w:szCs w:val="24"/>
              </w:rPr>
              <w:t>пункт 3 статьи 19 Закона Российской Федерации от 26 июня 1992 г. № 3132-1 «О статусе судей в Российской Федерации»</w:t>
            </w:r>
          </w:p>
        </w:tc>
      </w:tr>
      <w:tr w:rsidR="001A23A9" w:rsidRPr="004E36B6" w:rsidTr="009420AA">
        <w:tc>
          <w:tcPr>
            <w:tcW w:w="699" w:type="dxa"/>
          </w:tcPr>
          <w:p w:rsidR="001A23A9" w:rsidRPr="004E36B6" w:rsidRDefault="001A23A9" w:rsidP="009420AA">
            <w:pPr>
              <w:pStyle w:val="20"/>
              <w:shd w:val="clear" w:color="auto" w:fill="auto"/>
              <w:spacing w:before="0" w:after="0" w:line="325" w:lineRule="exact"/>
              <w:ind w:firstLine="0"/>
              <w:rPr>
                <w:color w:val="000000"/>
                <w:sz w:val="20"/>
                <w:szCs w:val="24"/>
                <w:lang w:bidi="ru-RU"/>
              </w:rPr>
            </w:pPr>
          </w:p>
        </w:tc>
        <w:tc>
          <w:tcPr>
            <w:tcW w:w="13544" w:type="dxa"/>
            <w:gridSpan w:val="3"/>
          </w:tcPr>
          <w:p w:rsidR="001A23A9" w:rsidRPr="004E36B6" w:rsidRDefault="001A23A9" w:rsidP="009420AA">
            <w:pPr>
              <w:pStyle w:val="20"/>
              <w:shd w:val="clear" w:color="auto" w:fill="auto"/>
              <w:spacing w:before="0" w:after="0" w:line="325" w:lineRule="exact"/>
              <w:ind w:firstLine="0"/>
              <w:rPr>
                <w:rStyle w:val="105pt"/>
                <w:sz w:val="20"/>
                <w:szCs w:val="24"/>
              </w:rPr>
            </w:pPr>
            <w:r w:rsidRPr="004E36B6">
              <w:rPr>
                <w:rStyle w:val="105pt"/>
                <w:sz w:val="20"/>
                <w:szCs w:val="24"/>
              </w:rPr>
              <w:t>Первоочередное право</w:t>
            </w:r>
          </w:p>
        </w:tc>
      </w:tr>
      <w:tr w:rsidR="001A23A9" w:rsidRPr="004E36B6" w:rsidTr="009420AA">
        <w:tc>
          <w:tcPr>
            <w:tcW w:w="699" w:type="dxa"/>
          </w:tcPr>
          <w:p w:rsidR="001A23A9" w:rsidRPr="004E36B6" w:rsidRDefault="001A23A9" w:rsidP="009420AA">
            <w:pPr>
              <w:pStyle w:val="20"/>
              <w:shd w:val="clear" w:color="auto" w:fill="auto"/>
              <w:spacing w:before="0" w:after="0" w:line="325" w:lineRule="exact"/>
              <w:ind w:firstLine="0"/>
              <w:rPr>
                <w:color w:val="000000"/>
                <w:sz w:val="20"/>
                <w:szCs w:val="24"/>
                <w:lang w:bidi="ru-RU"/>
              </w:rPr>
            </w:pPr>
            <w:r w:rsidRPr="004E36B6">
              <w:rPr>
                <w:color w:val="000000"/>
                <w:sz w:val="20"/>
                <w:szCs w:val="24"/>
                <w:lang w:bidi="ru-RU"/>
              </w:rPr>
              <w:t>4</w:t>
            </w:r>
          </w:p>
        </w:tc>
        <w:tc>
          <w:tcPr>
            <w:tcW w:w="3969" w:type="dxa"/>
          </w:tcPr>
          <w:p w:rsidR="001A23A9" w:rsidRPr="004E36B6" w:rsidRDefault="001A23A9" w:rsidP="009420AA">
            <w:pPr>
              <w:pStyle w:val="4"/>
              <w:shd w:val="clear" w:color="auto" w:fill="auto"/>
              <w:spacing w:after="0" w:line="273" w:lineRule="exact"/>
              <w:rPr>
                <w:rStyle w:val="105pt"/>
                <w:sz w:val="20"/>
                <w:szCs w:val="24"/>
              </w:rPr>
            </w:pPr>
            <w:r w:rsidRPr="004E36B6">
              <w:rPr>
                <w:rStyle w:val="105pt"/>
                <w:sz w:val="20"/>
                <w:szCs w:val="24"/>
              </w:rPr>
              <w:t xml:space="preserve">Дети сотрудников, имеющих специальные звания и проходящих службу в учреждениях и органах уголовно- исполнительной системы. </w:t>
            </w:r>
            <w:proofErr w:type="gramStart"/>
            <w:r w:rsidRPr="004E36B6">
              <w:rPr>
                <w:rStyle w:val="105pt"/>
                <w:sz w:val="20"/>
                <w:szCs w:val="24"/>
              </w:rPr>
              <w:t xml:space="preserve">Федеральной противопожарной службы Государственной противопожарной службы, таможенных органах </w:t>
            </w:r>
            <w:proofErr w:type="spellStart"/>
            <w:r w:rsidRPr="004E36B6">
              <w:rPr>
                <w:rStyle w:val="105pt"/>
                <w:sz w:val="20"/>
                <w:szCs w:val="24"/>
              </w:rPr>
              <w:t>РоссийскойФедерации</w:t>
            </w:r>
            <w:proofErr w:type="spellEnd"/>
            <w:r w:rsidRPr="004E36B6">
              <w:rPr>
                <w:rStyle w:val="105pt"/>
                <w:sz w:val="20"/>
                <w:szCs w:val="24"/>
              </w:rPr>
              <w:t xml:space="preserve"> (далее - сотрудники), проживающие на территории города Анадыря; дети, находящиеся (находившиеся) на иждивении сотрудника, гражданина Российской Федерации; дети сотрудника, погибшего (умершего) вследствие увечья или иного повреждения здоровья, полученных в связи с выполнением служебных обязанностей, умершего вследствие заболевания, </w:t>
            </w:r>
            <w:r w:rsidRPr="004E36B6">
              <w:rPr>
                <w:rStyle w:val="105pt"/>
                <w:sz w:val="20"/>
                <w:szCs w:val="24"/>
              </w:rPr>
              <w:lastRenderedPageBreak/>
              <w:t>полученного в период прохождения службы в учреждениях и органах;</w:t>
            </w:r>
            <w:proofErr w:type="gramEnd"/>
            <w:r w:rsidRPr="004E36B6">
              <w:rPr>
                <w:rStyle w:val="105pt"/>
                <w:sz w:val="20"/>
                <w:szCs w:val="24"/>
              </w:rPr>
              <w:t xml:space="preserve"> 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</w:t>
            </w:r>
            <w:proofErr w:type="gramStart"/>
            <w:r w:rsidRPr="004E36B6">
              <w:rPr>
                <w:rStyle w:val="105pt"/>
                <w:sz w:val="20"/>
                <w:szCs w:val="24"/>
              </w:rPr>
              <w:t>дети гражданина Российской Федерации, умершего в течение 1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  <w:proofErr w:type="gramEnd"/>
          </w:p>
        </w:tc>
        <w:tc>
          <w:tcPr>
            <w:tcW w:w="6104" w:type="dxa"/>
          </w:tcPr>
          <w:p w:rsidR="001A23A9" w:rsidRPr="004E36B6" w:rsidRDefault="001A23A9" w:rsidP="009420AA">
            <w:pPr>
              <w:pStyle w:val="4"/>
              <w:shd w:val="clear" w:color="auto" w:fill="auto"/>
              <w:spacing w:after="0" w:line="273" w:lineRule="exact"/>
              <w:rPr>
                <w:color w:val="000000"/>
                <w:sz w:val="20"/>
                <w:szCs w:val="24"/>
                <w:lang w:bidi="ru-RU"/>
              </w:rPr>
            </w:pPr>
            <w:r w:rsidRPr="004E36B6">
              <w:rPr>
                <w:rStyle w:val="105pt"/>
                <w:sz w:val="20"/>
                <w:szCs w:val="24"/>
              </w:rPr>
              <w:lastRenderedPageBreak/>
              <w:t xml:space="preserve">справка с места работы о занимаемой должности; документ, в установленном порядке подтверждающий: факт гибели (смерти) сотрудника вследствие увечья или иного повреждения здоровья, полученных в связи с выполнением служебных обязанностей; факт смерти сотрудника вследствие заболевания, полученного в период прохождения службы в учреждениях и органах; факт увольнения гражданина Российской Федерации со службы в учреждениях и органах вследствие увечья или иного повреждения здоровья, полученных в связи с выполнением служебных обязанностей, исключивших возможность дальнейшего прохождения службы в учреждениях и органах; </w:t>
            </w:r>
            <w:proofErr w:type="gramStart"/>
            <w:r w:rsidRPr="004E36B6">
              <w:rPr>
                <w:rStyle w:val="105pt"/>
                <w:sz w:val="20"/>
                <w:szCs w:val="24"/>
              </w:rPr>
              <w:t xml:space="preserve">факт смерти гражданина Российской Федерации до истечения 1 года после увольнения со службы в </w:t>
            </w:r>
            <w:r w:rsidRPr="004E36B6">
              <w:rPr>
                <w:rStyle w:val="105pt"/>
                <w:sz w:val="20"/>
                <w:szCs w:val="24"/>
              </w:rPr>
              <w:lastRenderedPageBreak/>
              <w:t>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  <w:proofErr w:type="gramEnd"/>
            <w:r w:rsidRPr="004E36B6">
              <w:rPr>
                <w:rStyle w:val="105pt"/>
                <w:sz w:val="20"/>
                <w:szCs w:val="24"/>
              </w:rPr>
              <w:t xml:space="preserve"> факт нахождения детей на иждивении сотрудника, гражданина Российской Федерации</w:t>
            </w:r>
          </w:p>
        </w:tc>
        <w:tc>
          <w:tcPr>
            <w:tcW w:w="3471" w:type="dxa"/>
          </w:tcPr>
          <w:p w:rsidR="001A23A9" w:rsidRPr="004E36B6" w:rsidRDefault="001A23A9" w:rsidP="009420AA">
            <w:pPr>
              <w:pStyle w:val="20"/>
              <w:shd w:val="clear" w:color="auto" w:fill="auto"/>
              <w:spacing w:before="0" w:after="0" w:line="325" w:lineRule="exact"/>
              <w:ind w:firstLine="0"/>
              <w:rPr>
                <w:rStyle w:val="105pt"/>
                <w:b w:val="0"/>
                <w:bCs w:val="0"/>
                <w:sz w:val="20"/>
                <w:szCs w:val="24"/>
              </w:rPr>
            </w:pPr>
            <w:r w:rsidRPr="004E36B6">
              <w:rPr>
                <w:rStyle w:val="105pt"/>
                <w:b w:val="0"/>
                <w:bCs w:val="0"/>
                <w:sz w:val="20"/>
                <w:szCs w:val="24"/>
              </w:rPr>
              <w:lastRenderedPageBreak/>
              <w:t>пункт 14 статьи 3 Федерального закона от 30 декабря 12012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1A23A9" w:rsidRPr="004E36B6" w:rsidTr="009420AA">
        <w:tc>
          <w:tcPr>
            <w:tcW w:w="699" w:type="dxa"/>
          </w:tcPr>
          <w:p w:rsidR="001A23A9" w:rsidRPr="004E36B6" w:rsidRDefault="001A23A9" w:rsidP="009420AA">
            <w:pPr>
              <w:pStyle w:val="20"/>
              <w:shd w:val="clear" w:color="auto" w:fill="auto"/>
              <w:spacing w:before="0" w:after="0" w:line="325" w:lineRule="exact"/>
              <w:ind w:firstLine="0"/>
              <w:rPr>
                <w:color w:val="000000"/>
                <w:sz w:val="20"/>
                <w:szCs w:val="24"/>
                <w:lang w:bidi="ru-RU"/>
              </w:rPr>
            </w:pPr>
            <w:r w:rsidRPr="004E36B6">
              <w:rPr>
                <w:color w:val="000000"/>
                <w:sz w:val="20"/>
                <w:szCs w:val="24"/>
                <w:lang w:bidi="ru-RU"/>
              </w:rPr>
              <w:lastRenderedPageBreak/>
              <w:t>5</w:t>
            </w:r>
          </w:p>
        </w:tc>
        <w:tc>
          <w:tcPr>
            <w:tcW w:w="3969" w:type="dxa"/>
          </w:tcPr>
          <w:p w:rsidR="001A23A9" w:rsidRPr="004E36B6" w:rsidRDefault="001A23A9" w:rsidP="009420AA">
            <w:pPr>
              <w:pStyle w:val="4"/>
              <w:shd w:val="clear" w:color="auto" w:fill="auto"/>
              <w:spacing w:after="0" w:line="273" w:lineRule="exact"/>
              <w:rPr>
                <w:color w:val="000000"/>
                <w:sz w:val="20"/>
                <w:szCs w:val="24"/>
                <w:lang w:bidi="ru-RU"/>
              </w:rPr>
            </w:pPr>
            <w:r w:rsidRPr="004E36B6">
              <w:rPr>
                <w:rStyle w:val="105pt"/>
                <w:sz w:val="20"/>
                <w:szCs w:val="24"/>
              </w:rPr>
              <w:t xml:space="preserve">Дети сотрудников полиции, проживающих на территории города Анадыря;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обязанностей, умерших вследствие заболевания, полученного в период прохождения службы в полиции;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</w:t>
            </w:r>
            <w:r w:rsidRPr="004E36B6">
              <w:rPr>
                <w:rStyle w:val="105pt"/>
                <w:sz w:val="20"/>
                <w:szCs w:val="24"/>
              </w:rPr>
              <w:lastRenderedPageBreak/>
              <w:t xml:space="preserve">возможность дальнейшего прохождения службы в полиции; </w:t>
            </w:r>
            <w:proofErr w:type="gramStart"/>
            <w:r w:rsidRPr="004E36B6">
              <w:rPr>
                <w:rStyle w:val="105pt"/>
                <w:sz w:val="20"/>
                <w:szCs w:val="24"/>
              </w:rPr>
              <w:t>дети гражданина Российской Федерации, умершего в течение 1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дети сотрудника полиции, гражданина Российской Федерации, находящиеся (находившиеся) на иждивении сотрудника полиции</w:t>
            </w:r>
            <w:proofErr w:type="gramEnd"/>
          </w:p>
        </w:tc>
        <w:tc>
          <w:tcPr>
            <w:tcW w:w="6104" w:type="dxa"/>
          </w:tcPr>
          <w:p w:rsidR="001A23A9" w:rsidRPr="004E36B6" w:rsidRDefault="001A23A9" w:rsidP="009420AA">
            <w:pPr>
              <w:pStyle w:val="4"/>
              <w:shd w:val="clear" w:color="auto" w:fill="auto"/>
              <w:spacing w:after="0" w:line="273" w:lineRule="exact"/>
              <w:rPr>
                <w:rStyle w:val="105pt"/>
                <w:sz w:val="20"/>
                <w:szCs w:val="24"/>
              </w:rPr>
            </w:pPr>
            <w:r w:rsidRPr="004E36B6">
              <w:rPr>
                <w:rStyle w:val="105pt"/>
                <w:sz w:val="20"/>
                <w:szCs w:val="24"/>
              </w:rPr>
              <w:lastRenderedPageBreak/>
              <w:t>справка с места работы о занимаемой должности, документ, в установленном порядке подтверждающий: факт гибели (смерти) сотрудника полиции в связи с</w:t>
            </w:r>
            <w:r w:rsidRPr="004E36B6">
              <w:rPr>
                <w:rStyle w:val="105pt"/>
                <w:rFonts w:eastAsiaTheme="minorHAnsi"/>
                <w:sz w:val="20"/>
                <w:szCs w:val="24"/>
              </w:rPr>
              <w:t xml:space="preserve"> осуществлением служебной деятельности; факт увольнения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</w:t>
            </w:r>
            <w:proofErr w:type="gramStart"/>
            <w:r w:rsidRPr="004E36B6">
              <w:rPr>
                <w:rStyle w:val="105pt"/>
                <w:rFonts w:eastAsiaTheme="minorHAnsi"/>
                <w:sz w:val="20"/>
                <w:szCs w:val="24"/>
              </w:rPr>
              <w:t xml:space="preserve">факт смерти гражданина Российской Федерации до истечения 1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</w:t>
            </w:r>
            <w:r w:rsidRPr="004E36B6">
              <w:rPr>
                <w:rStyle w:val="105pt"/>
                <w:rFonts w:eastAsiaTheme="minorHAnsi"/>
                <w:sz w:val="20"/>
                <w:szCs w:val="24"/>
              </w:rPr>
              <w:lastRenderedPageBreak/>
              <w:t>прохождения службы в полиции, исключивших возможность дальнейшего прохождения службы в полиции; факт нахождения детей на иждивении сотрудника полиции, гражданина Российской Федерации</w:t>
            </w:r>
            <w:proofErr w:type="gramEnd"/>
          </w:p>
        </w:tc>
        <w:tc>
          <w:tcPr>
            <w:tcW w:w="3471" w:type="dxa"/>
          </w:tcPr>
          <w:p w:rsidR="001A23A9" w:rsidRPr="004E36B6" w:rsidRDefault="001A23A9" w:rsidP="009420AA">
            <w:pPr>
              <w:pStyle w:val="4"/>
              <w:shd w:val="clear" w:color="auto" w:fill="auto"/>
              <w:spacing w:after="0" w:line="273" w:lineRule="exact"/>
              <w:rPr>
                <w:rStyle w:val="105pt"/>
                <w:sz w:val="20"/>
                <w:szCs w:val="24"/>
              </w:rPr>
            </w:pPr>
            <w:r w:rsidRPr="004E36B6">
              <w:rPr>
                <w:rStyle w:val="105pt"/>
                <w:rFonts w:eastAsiaTheme="minorHAnsi"/>
                <w:sz w:val="20"/>
                <w:szCs w:val="24"/>
              </w:rPr>
              <w:lastRenderedPageBreak/>
              <w:t>пункт 6 статьи 46 Федерального закона от 07 февраля 2011 г. № З-ФЗ «О полиции»</w:t>
            </w:r>
          </w:p>
        </w:tc>
      </w:tr>
      <w:tr w:rsidR="001A23A9" w:rsidRPr="004E36B6" w:rsidTr="009420AA">
        <w:tc>
          <w:tcPr>
            <w:tcW w:w="699" w:type="dxa"/>
          </w:tcPr>
          <w:p w:rsidR="001A23A9" w:rsidRPr="004E36B6" w:rsidRDefault="001A23A9" w:rsidP="009420AA">
            <w:pPr>
              <w:pStyle w:val="20"/>
              <w:shd w:val="clear" w:color="auto" w:fill="auto"/>
              <w:spacing w:before="0" w:after="0" w:line="325" w:lineRule="exact"/>
              <w:ind w:firstLine="0"/>
              <w:rPr>
                <w:color w:val="000000"/>
                <w:sz w:val="20"/>
                <w:szCs w:val="24"/>
                <w:lang w:bidi="ru-RU"/>
              </w:rPr>
            </w:pPr>
            <w:r w:rsidRPr="004E36B6">
              <w:rPr>
                <w:color w:val="000000"/>
                <w:sz w:val="20"/>
                <w:szCs w:val="24"/>
                <w:lang w:bidi="ru-RU"/>
              </w:rPr>
              <w:lastRenderedPageBreak/>
              <w:t>6</w:t>
            </w:r>
          </w:p>
        </w:tc>
        <w:tc>
          <w:tcPr>
            <w:tcW w:w="3969" w:type="dxa"/>
          </w:tcPr>
          <w:p w:rsidR="001A23A9" w:rsidRPr="004E36B6" w:rsidRDefault="001A23A9" w:rsidP="009420AA">
            <w:pPr>
              <w:pStyle w:val="4"/>
              <w:shd w:val="clear" w:color="auto" w:fill="auto"/>
              <w:spacing w:after="0" w:line="273" w:lineRule="exact"/>
              <w:ind w:left="60"/>
              <w:rPr>
                <w:rStyle w:val="105pt"/>
                <w:sz w:val="20"/>
              </w:rPr>
            </w:pPr>
            <w:r w:rsidRPr="004E36B6">
              <w:rPr>
                <w:rStyle w:val="105pt"/>
                <w:sz w:val="20"/>
              </w:rPr>
              <w:t>Дети военнослужащих по месту жительства их семей</w:t>
            </w:r>
          </w:p>
        </w:tc>
        <w:tc>
          <w:tcPr>
            <w:tcW w:w="6104" w:type="dxa"/>
          </w:tcPr>
          <w:p w:rsidR="001A23A9" w:rsidRPr="004E36B6" w:rsidRDefault="001A23A9" w:rsidP="009420AA">
            <w:pPr>
              <w:pStyle w:val="4"/>
              <w:shd w:val="clear" w:color="auto" w:fill="auto"/>
              <w:spacing w:after="0" w:line="273" w:lineRule="exact"/>
              <w:rPr>
                <w:rStyle w:val="105pt"/>
                <w:sz w:val="20"/>
              </w:rPr>
            </w:pPr>
            <w:r w:rsidRPr="004E36B6">
              <w:rPr>
                <w:rStyle w:val="105pt"/>
                <w:sz w:val="20"/>
              </w:rPr>
              <w:t>справка из воинской части или из военного комиссариата по месту жительства семьи</w:t>
            </w:r>
          </w:p>
        </w:tc>
        <w:tc>
          <w:tcPr>
            <w:tcW w:w="3471" w:type="dxa"/>
          </w:tcPr>
          <w:p w:rsidR="001A23A9" w:rsidRPr="004E36B6" w:rsidRDefault="001A23A9" w:rsidP="009420AA">
            <w:pPr>
              <w:pStyle w:val="4"/>
              <w:shd w:val="clear" w:color="auto" w:fill="auto"/>
              <w:spacing w:after="0" w:line="273" w:lineRule="exact"/>
              <w:rPr>
                <w:rStyle w:val="105pt"/>
                <w:sz w:val="20"/>
              </w:rPr>
            </w:pPr>
            <w:r w:rsidRPr="004E36B6">
              <w:rPr>
                <w:rStyle w:val="105pt"/>
                <w:sz w:val="20"/>
              </w:rPr>
              <w:t>пункт 6 статьи 19 Федерального закона от 27 мая 1998 г. № 76-ФЗ «О статусе военнослужащих»</w:t>
            </w:r>
          </w:p>
        </w:tc>
      </w:tr>
      <w:tr w:rsidR="001A23A9" w:rsidRPr="004E36B6" w:rsidTr="009420AA">
        <w:tc>
          <w:tcPr>
            <w:tcW w:w="699" w:type="dxa"/>
          </w:tcPr>
          <w:p w:rsidR="001A23A9" w:rsidRPr="004E36B6" w:rsidRDefault="001A23A9" w:rsidP="009420AA">
            <w:pPr>
              <w:pStyle w:val="20"/>
              <w:shd w:val="clear" w:color="auto" w:fill="auto"/>
              <w:spacing w:before="0" w:after="0" w:line="325" w:lineRule="exact"/>
              <w:ind w:firstLine="0"/>
              <w:rPr>
                <w:color w:val="000000"/>
                <w:sz w:val="20"/>
                <w:szCs w:val="24"/>
                <w:lang w:bidi="ru-RU"/>
              </w:rPr>
            </w:pPr>
          </w:p>
        </w:tc>
        <w:tc>
          <w:tcPr>
            <w:tcW w:w="13544" w:type="dxa"/>
            <w:gridSpan w:val="3"/>
          </w:tcPr>
          <w:p w:rsidR="001A23A9" w:rsidRPr="004E36B6" w:rsidRDefault="001A23A9" w:rsidP="009420AA">
            <w:pPr>
              <w:pStyle w:val="20"/>
              <w:shd w:val="clear" w:color="auto" w:fill="auto"/>
              <w:spacing w:before="0" w:after="0" w:line="325" w:lineRule="exact"/>
              <w:ind w:firstLine="0"/>
              <w:rPr>
                <w:color w:val="000000"/>
                <w:sz w:val="20"/>
                <w:szCs w:val="24"/>
                <w:lang w:bidi="ru-RU"/>
              </w:rPr>
            </w:pPr>
            <w:r w:rsidRPr="004E36B6">
              <w:rPr>
                <w:rStyle w:val="10"/>
                <w:rFonts w:eastAsiaTheme="minorHAnsi"/>
                <w:sz w:val="20"/>
              </w:rPr>
              <w:t>Преимущественное право</w:t>
            </w:r>
          </w:p>
        </w:tc>
      </w:tr>
      <w:tr w:rsidR="001A23A9" w:rsidRPr="004E36B6" w:rsidTr="009420AA">
        <w:tc>
          <w:tcPr>
            <w:tcW w:w="699" w:type="dxa"/>
          </w:tcPr>
          <w:p w:rsidR="001A23A9" w:rsidRPr="004E36B6" w:rsidRDefault="001A23A9" w:rsidP="009420AA">
            <w:pPr>
              <w:pStyle w:val="20"/>
              <w:shd w:val="clear" w:color="auto" w:fill="auto"/>
              <w:spacing w:before="0" w:after="0" w:line="325" w:lineRule="exact"/>
              <w:ind w:firstLine="0"/>
              <w:rPr>
                <w:color w:val="000000"/>
                <w:sz w:val="20"/>
                <w:szCs w:val="24"/>
                <w:lang w:bidi="ru-RU"/>
              </w:rPr>
            </w:pPr>
            <w:r w:rsidRPr="004E36B6">
              <w:rPr>
                <w:color w:val="000000"/>
                <w:sz w:val="20"/>
                <w:szCs w:val="24"/>
                <w:lang w:bidi="ru-RU"/>
              </w:rPr>
              <w:t>7</w:t>
            </w:r>
          </w:p>
        </w:tc>
        <w:tc>
          <w:tcPr>
            <w:tcW w:w="3969" w:type="dxa"/>
          </w:tcPr>
          <w:p w:rsidR="001A23A9" w:rsidRPr="004E36B6" w:rsidRDefault="001A23A9" w:rsidP="009420AA">
            <w:pPr>
              <w:pStyle w:val="4"/>
              <w:shd w:val="clear" w:color="auto" w:fill="auto"/>
              <w:spacing w:after="0" w:line="273" w:lineRule="exact"/>
              <w:ind w:left="60"/>
              <w:rPr>
                <w:rStyle w:val="10"/>
                <w:rFonts w:eastAsiaTheme="minorEastAsia"/>
                <w:sz w:val="20"/>
              </w:rPr>
            </w:pPr>
            <w:r w:rsidRPr="004E36B6">
              <w:rPr>
                <w:rStyle w:val="10"/>
                <w:sz w:val="20"/>
              </w:rPr>
              <w:t>Братья и сестры детей, обучающихся в данной образовательной организации, проживающих в одной семье и имеющих общее место жительства</w:t>
            </w:r>
          </w:p>
        </w:tc>
        <w:tc>
          <w:tcPr>
            <w:tcW w:w="6104" w:type="dxa"/>
          </w:tcPr>
          <w:p w:rsidR="001A23A9" w:rsidRPr="004E36B6" w:rsidRDefault="001A23A9" w:rsidP="009420AA">
            <w:pPr>
              <w:pStyle w:val="4"/>
              <w:shd w:val="clear" w:color="auto" w:fill="auto"/>
              <w:spacing w:after="0" w:line="226" w:lineRule="exact"/>
              <w:rPr>
                <w:rStyle w:val="10"/>
                <w:rFonts w:eastAsiaTheme="minorEastAsia"/>
                <w:sz w:val="20"/>
              </w:rPr>
            </w:pPr>
            <w:r w:rsidRPr="004E36B6">
              <w:rPr>
                <w:rStyle w:val="10"/>
                <w:sz w:val="20"/>
              </w:rPr>
              <w:t>свидетельства о рождении детей или документ, подтверждающий родство Заявителя с детьми; свидетельство о регистрации детей по месту жительства на закрепленной территории или документ, содержащий сведения о регистрации детей по месту жительства или по месту пребывания на закрепленной территории</w:t>
            </w:r>
          </w:p>
        </w:tc>
        <w:tc>
          <w:tcPr>
            <w:tcW w:w="3471" w:type="dxa"/>
          </w:tcPr>
          <w:p w:rsidR="001A23A9" w:rsidRPr="004E36B6" w:rsidRDefault="001A23A9" w:rsidP="009420AA">
            <w:pPr>
              <w:pStyle w:val="4"/>
              <w:shd w:val="clear" w:color="auto" w:fill="auto"/>
              <w:spacing w:after="0" w:line="226" w:lineRule="exact"/>
              <w:rPr>
                <w:rStyle w:val="10"/>
                <w:rFonts w:eastAsiaTheme="minorEastAsia"/>
                <w:sz w:val="20"/>
              </w:rPr>
            </w:pPr>
            <w:r w:rsidRPr="004E36B6">
              <w:rPr>
                <w:rStyle w:val="10"/>
                <w:sz w:val="20"/>
              </w:rPr>
              <w:t xml:space="preserve">Федеральный закон от 02 декабря 2019 г. № 411-ФЗ «О внесении изменений в статью 54 Семейного кодекса Российской Федерации и </w:t>
            </w:r>
            <w:proofErr w:type="spellStart"/>
            <w:r w:rsidRPr="004E36B6">
              <w:rPr>
                <w:rStyle w:val="10"/>
                <w:sz w:val="20"/>
              </w:rPr>
              <w:t>статыо</w:t>
            </w:r>
            <w:proofErr w:type="spellEnd"/>
            <w:r w:rsidRPr="004E36B6">
              <w:rPr>
                <w:rStyle w:val="10"/>
                <w:sz w:val="20"/>
              </w:rPr>
              <w:t xml:space="preserve"> 67 Федерального закона «Об образовании в Российской Федерации»</w:t>
            </w:r>
          </w:p>
        </w:tc>
      </w:tr>
      <w:tr w:rsidR="001A23A9" w:rsidRPr="004E36B6" w:rsidTr="009420AA">
        <w:tc>
          <w:tcPr>
            <w:tcW w:w="699" w:type="dxa"/>
          </w:tcPr>
          <w:p w:rsidR="001A23A9" w:rsidRPr="004E36B6" w:rsidRDefault="001A23A9" w:rsidP="009420AA">
            <w:pPr>
              <w:pStyle w:val="20"/>
              <w:shd w:val="clear" w:color="auto" w:fill="auto"/>
              <w:spacing w:before="0" w:after="0" w:line="325" w:lineRule="exact"/>
              <w:ind w:firstLine="0"/>
              <w:rPr>
                <w:color w:val="000000"/>
                <w:sz w:val="20"/>
                <w:szCs w:val="24"/>
                <w:lang w:bidi="ru-RU"/>
              </w:rPr>
            </w:pPr>
          </w:p>
        </w:tc>
        <w:tc>
          <w:tcPr>
            <w:tcW w:w="3969" w:type="dxa"/>
          </w:tcPr>
          <w:p w:rsidR="001A23A9" w:rsidRPr="004E36B6" w:rsidRDefault="001A23A9" w:rsidP="009420AA">
            <w:pPr>
              <w:pStyle w:val="20"/>
              <w:shd w:val="clear" w:color="auto" w:fill="auto"/>
              <w:spacing w:before="0" w:after="0" w:line="325" w:lineRule="exact"/>
              <w:ind w:firstLine="0"/>
              <w:rPr>
                <w:color w:val="000000"/>
                <w:sz w:val="20"/>
                <w:szCs w:val="24"/>
                <w:lang w:bidi="ru-RU"/>
              </w:rPr>
            </w:pPr>
          </w:p>
        </w:tc>
        <w:tc>
          <w:tcPr>
            <w:tcW w:w="6104" w:type="dxa"/>
          </w:tcPr>
          <w:p w:rsidR="001A23A9" w:rsidRPr="004E36B6" w:rsidRDefault="001A23A9" w:rsidP="009420AA">
            <w:pPr>
              <w:pStyle w:val="20"/>
              <w:shd w:val="clear" w:color="auto" w:fill="auto"/>
              <w:spacing w:before="0" w:after="0" w:line="325" w:lineRule="exact"/>
              <w:ind w:firstLine="0"/>
              <w:rPr>
                <w:color w:val="000000"/>
                <w:sz w:val="20"/>
                <w:szCs w:val="24"/>
                <w:lang w:bidi="ru-RU"/>
              </w:rPr>
            </w:pPr>
          </w:p>
        </w:tc>
        <w:tc>
          <w:tcPr>
            <w:tcW w:w="3471" w:type="dxa"/>
          </w:tcPr>
          <w:p w:rsidR="001A23A9" w:rsidRPr="004E36B6" w:rsidRDefault="001A23A9" w:rsidP="009420AA">
            <w:pPr>
              <w:pStyle w:val="20"/>
              <w:shd w:val="clear" w:color="auto" w:fill="auto"/>
              <w:spacing w:before="0" w:after="0" w:line="325" w:lineRule="exact"/>
              <w:ind w:firstLine="0"/>
              <w:rPr>
                <w:color w:val="000000"/>
                <w:sz w:val="20"/>
                <w:szCs w:val="24"/>
                <w:lang w:bidi="ru-RU"/>
              </w:rPr>
            </w:pPr>
          </w:p>
        </w:tc>
      </w:tr>
    </w:tbl>
    <w:p w:rsidR="00D76F87" w:rsidRDefault="00D76F87"/>
    <w:sectPr w:rsidR="00D76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A23A9"/>
    <w:rsid w:val="001A23A9"/>
    <w:rsid w:val="00D7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A23A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23A9"/>
    <w:pPr>
      <w:widowControl w:val="0"/>
      <w:shd w:val="clear" w:color="auto" w:fill="FFFFFF"/>
      <w:spacing w:before="60" w:after="60" w:line="314" w:lineRule="exact"/>
      <w:ind w:hanging="114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_"/>
    <w:basedOn w:val="a0"/>
    <w:link w:val="4"/>
    <w:rsid w:val="001A23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3"/>
    <w:rsid w:val="001A23A9"/>
    <w:pPr>
      <w:widowControl w:val="0"/>
      <w:shd w:val="clear" w:color="auto" w:fill="FFFFFF"/>
      <w:spacing w:after="60" w:line="302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105pt">
    <w:name w:val="Основной текст + 10;5 pt"/>
    <w:basedOn w:val="a3"/>
    <w:rsid w:val="001A23A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table" w:styleId="a4">
    <w:name w:val="Table Grid"/>
    <w:basedOn w:val="a1"/>
    <w:uiPriority w:val="59"/>
    <w:rsid w:val="001A23A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+ 10"/>
    <w:aliases w:val="5 pt"/>
    <w:basedOn w:val="a0"/>
    <w:rsid w:val="001A23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5413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2020-04-09T02:12:00Z</dcterms:created>
  <dcterms:modified xsi:type="dcterms:W3CDTF">2020-04-09T02:13:00Z</dcterms:modified>
</cp:coreProperties>
</file>