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04" w:rsidRPr="00D253B7" w:rsidRDefault="00796104" w:rsidP="00796104">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noProof/>
          <w:sz w:val="28"/>
          <w:szCs w:val="28"/>
          <w:lang w:eastAsia="ru-RU"/>
        </w:rPr>
        <w:drawing>
          <wp:inline distT="0" distB="0" distL="0" distR="0">
            <wp:extent cx="733425" cy="904875"/>
            <wp:effectExtent l="19050" t="0" r="9525" b="0"/>
            <wp:docPr id="2" name="Рисунок 1" descr="Описа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
                    <pic:cNvPicPr>
                      <a:picLocks noChangeAspect="1" noChangeArrowheads="1"/>
                    </pic:cNvPicPr>
                  </pic:nvPicPr>
                  <pic:blipFill>
                    <a:blip r:embed="rId6" cstate="print"/>
                    <a:srcRect/>
                    <a:stretch>
                      <a:fillRect/>
                    </a:stretch>
                  </pic:blipFill>
                  <pic:spPr bwMode="auto">
                    <a:xfrm>
                      <a:off x="0" y="0"/>
                      <a:ext cx="733425" cy="904875"/>
                    </a:xfrm>
                    <a:prstGeom prst="rect">
                      <a:avLst/>
                    </a:prstGeom>
                    <a:noFill/>
                    <a:ln w="9525">
                      <a:noFill/>
                      <a:miter lim="800000"/>
                      <a:headEnd/>
                      <a:tailEnd/>
                    </a:ln>
                  </pic:spPr>
                </pic:pic>
              </a:graphicData>
            </a:graphic>
          </wp:inline>
        </w:drawing>
      </w:r>
    </w:p>
    <w:p w:rsidR="00796104" w:rsidRPr="00D253B7" w:rsidRDefault="00796104" w:rsidP="00796104">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 xml:space="preserve">Муниципальное бюджетное общеобразовательное учреждение </w:t>
      </w:r>
    </w:p>
    <w:p w:rsidR="00796104" w:rsidRPr="00D253B7" w:rsidRDefault="00796104" w:rsidP="00796104">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«Средняя общеобразовательная школа №1 города Анадыря»</w:t>
      </w:r>
    </w:p>
    <w:p w:rsidR="00796104" w:rsidRPr="00D253B7" w:rsidRDefault="00796104" w:rsidP="00796104">
      <w:pPr>
        <w:shd w:val="clear" w:color="auto" w:fill="FFFFFF"/>
        <w:spacing w:after="0" w:line="240" w:lineRule="auto"/>
        <w:contextualSpacing/>
        <w:rPr>
          <w:rFonts w:ascii="Times New Roman" w:hAnsi="Times New Roman" w:cs="Times New Roman"/>
          <w:sz w:val="28"/>
          <w:szCs w:val="28"/>
        </w:rPr>
      </w:pPr>
    </w:p>
    <w:p w:rsidR="00796104" w:rsidRPr="00D253B7" w:rsidRDefault="00796104" w:rsidP="00796104">
      <w:pPr>
        <w:shd w:val="clear" w:color="auto" w:fill="FFFFFF"/>
        <w:spacing w:after="0" w:line="240" w:lineRule="auto"/>
        <w:contextualSpacing/>
        <w:rPr>
          <w:rFonts w:ascii="Times New Roman" w:hAnsi="Times New Roman" w:cs="Times New Roman"/>
          <w:sz w:val="28"/>
          <w:szCs w:val="28"/>
        </w:rPr>
      </w:pPr>
    </w:p>
    <w:tbl>
      <w:tblPr>
        <w:tblW w:w="0" w:type="auto"/>
        <w:jc w:val="right"/>
        <w:tblLook w:val="04A0"/>
      </w:tblPr>
      <w:tblGrid>
        <w:gridCol w:w="4239"/>
      </w:tblGrid>
      <w:tr w:rsidR="00796104" w:rsidRPr="00D253B7" w:rsidTr="00796104">
        <w:trPr>
          <w:jc w:val="right"/>
        </w:trPr>
        <w:tc>
          <w:tcPr>
            <w:tcW w:w="4239" w:type="dxa"/>
          </w:tcPr>
          <w:p w:rsidR="00796104" w:rsidRPr="00D253B7" w:rsidRDefault="00796104" w:rsidP="00796104">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УТВЕРЖДЕНО</w:t>
            </w:r>
          </w:p>
          <w:p w:rsidR="00796104" w:rsidRPr="00D253B7" w:rsidRDefault="00796104" w:rsidP="00796104">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 xml:space="preserve">Приказом директора МБОУ </w:t>
            </w:r>
          </w:p>
          <w:p w:rsidR="00796104" w:rsidRPr="00D253B7" w:rsidRDefault="00796104" w:rsidP="00796104">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«СОШ № 1 г. Анадыря»</w:t>
            </w:r>
          </w:p>
          <w:p w:rsidR="00796104" w:rsidRPr="00D253B7" w:rsidRDefault="00796104" w:rsidP="00796104">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____________</w:t>
            </w:r>
            <w:r w:rsidR="00102BD4">
              <w:rPr>
                <w:rFonts w:ascii="Times New Roman" w:hAnsi="Times New Roman" w:cs="Times New Roman"/>
                <w:sz w:val="28"/>
                <w:szCs w:val="28"/>
              </w:rPr>
              <w:t>Т</w:t>
            </w:r>
            <w:r w:rsidRPr="003B7AB8">
              <w:rPr>
                <w:rFonts w:ascii="Times New Roman" w:hAnsi="Times New Roman" w:cs="Times New Roman"/>
                <w:sz w:val="28"/>
                <w:szCs w:val="28"/>
              </w:rPr>
              <w:t>.</w:t>
            </w:r>
            <w:r w:rsidR="00102BD4">
              <w:rPr>
                <w:rFonts w:ascii="Times New Roman" w:hAnsi="Times New Roman" w:cs="Times New Roman"/>
                <w:sz w:val="28"/>
                <w:szCs w:val="28"/>
              </w:rPr>
              <w:t>В. Тиунова</w:t>
            </w:r>
          </w:p>
          <w:p w:rsidR="00796104" w:rsidRPr="004E2898" w:rsidRDefault="008E22E8" w:rsidP="00796104">
            <w:pPr>
              <w:jc w:val="right"/>
              <w:rPr>
                <w:rFonts w:ascii="Times New Roman" w:hAnsi="Times New Roman"/>
                <w:sz w:val="28"/>
                <w:szCs w:val="28"/>
                <w:u w:val="single"/>
              </w:rPr>
            </w:pPr>
            <w:r>
              <w:rPr>
                <w:rFonts w:ascii="Times New Roman" w:hAnsi="Times New Roman"/>
                <w:sz w:val="28"/>
                <w:szCs w:val="28"/>
                <w:u w:val="single"/>
              </w:rPr>
              <w:t xml:space="preserve">№ </w:t>
            </w:r>
            <w:r w:rsidR="00102BD4">
              <w:rPr>
                <w:rFonts w:ascii="Times New Roman" w:hAnsi="Times New Roman"/>
                <w:sz w:val="28"/>
                <w:szCs w:val="28"/>
                <w:u w:val="single"/>
              </w:rPr>
              <w:t xml:space="preserve">      </w:t>
            </w:r>
            <w:r>
              <w:rPr>
                <w:rFonts w:ascii="Times New Roman" w:hAnsi="Times New Roman"/>
                <w:sz w:val="28"/>
                <w:szCs w:val="28"/>
                <w:u w:val="single"/>
              </w:rPr>
              <w:t>от</w:t>
            </w:r>
            <w:r w:rsidR="00102BD4">
              <w:rPr>
                <w:rFonts w:ascii="Times New Roman" w:hAnsi="Times New Roman"/>
                <w:sz w:val="28"/>
                <w:szCs w:val="28"/>
                <w:u w:val="single"/>
              </w:rPr>
              <w:t xml:space="preserve">  </w:t>
            </w:r>
            <w:r>
              <w:rPr>
                <w:rFonts w:ascii="Times New Roman" w:hAnsi="Times New Roman"/>
                <w:sz w:val="28"/>
                <w:szCs w:val="28"/>
                <w:u w:val="single"/>
              </w:rPr>
              <w:t xml:space="preserve">  .05.2020</w:t>
            </w:r>
            <w:r w:rsidR="00796104" w:rsidRPr="004E2898">
              <w:rPr>
                <w:rFonts w:ascii="Times New Roman" w:hAnsi="Times New Roman"/>
                <w:sz w:val="28"/>
                <w:szCs w:val="28"/>
                <w:u w:val="single"/>
              </w:rPr>
              <w:t>г</w:t>
            </w:r>
          </w:p>
        </w:tc>
      </w:tr>
    </w:tbl>
    <w:p w:rsidR="00796104" w:rsidRPr="00D253B7" w:rsidRDefault="00796104" w:rsidP="00796104">
      <w:pPr>
        <w:spacing w:after="0" w:line="240" w:lineRule="auto"/>
        <w:contextualSpacing/>
        <w:rPr>
          <w:rFonts w:ascii="Times New Roman" w:hAnsi="Times New Roman" w:cs="Times New Roman"/>
          <w:vanish/>
          <w:sz w:val="28"/>
          <w:szCs w:val="28"/>
        </w:rPr>
      </w:pPr>
    </w:p>
    <w:tbl>
      <w:tblPr>
        <w:tblpPr w:leftFromText="180" w:rightFromText="180" w:vertAnchor="text" w:horzAnchor="page" w:tblpX="838" w:tblpY="-1646"/>
        <w:tblW w:w="0" w:type="auto"/>
        <w:tblLook w:val="04A0"/>
      </w:tblPr>
      <w:tblGrid>
        <w:gridCol w:w="5637"/>
      </w:tblGrid>
      <w:tr w:rsidR="00796104" w:rsidRPr="00D253B7" w:rsidTr="00796104">
        <w:trPr>
          <w:trHeight w:val="1702"/>
        </w:trPr>
        <w:tc>
          <w:tcPr>
            <w:tcW w:w="5637" w:type="dxa"/>
          </w:tcPr>
          <w:p w:rsidR="00796104" w:rsidRPr="00D253B7" w:rsidRDefault="00796104" w:rsidP="00796104">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 xml:space="preserve">РАССМОТРЕНО </w:t>
            </w:r>
          </w:p>
          <w:p w:rsidR="00796104" w:rsidRPr="00D253B7" w:rsidRDefault="00796104" w:rsidP="00796104">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 xml:space="preserve">На заседании МО учителей </w:t>
            </w:r>
          </w:p>
          <w:p w:rsidR="00796104" w:rsidRPr="00D253B7" w:rsidRDefault="00796104" w:rsidP="00796104">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Естественнонаучного цикла</w:t>
            </w:r>
          </w:p>
          <w:p w:rsidR="00796104" w:rsidRPr="00D253B7" w:rsidRDefault="00796104" w:rsidP="00796104">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протокол №  от «</w:t>
            </w:r>
            <w:r w:rsidR="008E22E8">
              <w:rPr>
                <w:rFonts w:ascii="Times New Roman" w:hAnsi="Times New Roman" w:cs="Times New Roman"/>
                <w:sz w:val="28"/>
                <w:szCs w:val="28"/>
              </w:rPr>
              <w:t>» мая 2020</w:t>
            </w:r>
            <w:r w:rsidRPr="00D253B7">
              <w:rPr>
                <w:rFonts w:ascii="Times New Roman" w:hAnsi="Times New Roman" w:cs="Times New Roman"/>
                <w:sz w:val="28"/>
                <w:szCs w:val="28"/>
              </w:rPr>
              <w:t>г.</w:t>
            </w:r>
          </w:p>
          <w:p w:rsidR="00796104" w:rsidRPr="00D253B7" w:rsidRDefault="00796104" w:rsidP="00796104">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 xml:space="preserve">Руководитель  МО_______/  </w:t>
            </w:r>
            <w:r>
              <w:rPr>
                <w:rFonts w:ascii="Times New Roman" w:hAnsi="Times New Roman" w:cs="Times New Roman"/>
                <w:sz w:val="28"/>
                <w:szCs w:val="28"/>
              </w:rPr>
              <w:t>Дацева Т.А./</w:t>
            </w:r>
          </w:p>
        </w:tc>
      </w:tr>
    </w:tbl>
    <w:p w:rsidR="00796104" w:rsidRPr="00D253B7" w:rsidRDefault="00796104" w:rsidP="00796104">
      <w:pPr>
        <w:spacing w:after="0" w:line="240" w:lineRule="auto"/>
        <w:contextualSpacing/>
        <w:rPr>
          <w:rFonts w:ascii="Times New Roman" w:hAnsi="Times New Roman" w:cs="Times New Roman"/>
          <w:vanish/>
          <w:sz w:val="28"/>
          <w:szCs w:val="28"/>
        </w:rPr>
      </w:pPr>
    </w:p>
    <w:p w:rsidR="00796104" w:rsidRPr="00D253B7" w:rsidRDefault="00796104" w:rsidP="00796104">
      <w:pPr>
        <w:shd w:val="clear" w:color="auto" w:fill="FFFFFF"/>
        <w:spacing w:after="0" w:line="240" w:lineRule="auto"/>
        <w:contextualSpacing/>
        <w:jc w:val="center"/>
        <w:rPr>
          <w:rFonts w:ascii="Times New Roman" w:hAnsi="Times New Roman" w:cs="Times New Roman"/>
          <w:sz w:val="28"/>
          <w:szCs w:val="28"/>
        </w:rPr>
      </w:pPr>
    </w:p>
    <w:p w:rsidR="00796104" w:rsidRPr="00D253B7" w:rsidRDefault="00796104" w:rsidP="00796104">
      <w:pPr>
        <w:shd w:val="clear" w:color="auto" w:fill="FFFFFF"/>
        <w:spacing w:after="0" w:line="240" w:lineRule="auto"/>
        <w:contextualSpacing/>
        <w:jc w:val="center"/>
        <w:rPr>
          <w:rFonts w:ascii="Times New Roman" w:hAnsi="Times New Roman" w:cs="Times New Roman"/>
          <w:sz w:val="28"/>
          <w:szCs w:val="28"/>
        </w:rPr>
      </w:pPr>
    </w:p>
    <w:p w:rsidR="00796104" w:rsidRPr="00D253B7" w:rsidRDefault="00796104" w:rsidP="00796104">
      <w:pPr>
        <w:autoSpaceDE w:val="0"/>
        <w:autoSpaceDN w:val="0"/>
        <w:adjustRightInd w:val="0"/>
        <w:spacing w:after="0" w:line="240" w:lineRule="auto"/>
        <w:contextualSpacing/>
        <w:outlineLvl w:val="0"/>
        <w:rPr>
          <w:rFonts w:ascii="Times New Roman" w:hAnsi="Times New Roman" w:cs="Times New Roman"/>
          <w:bCs/>
          <w:color w:val="26282F"/>
          <w:sz w:val="28"/>
          <w:szCs w:val="28"/>
        </w:rPr>
      </w:pPr>
    </w:p>
    <w:p w:rsidR="00796104" w:rsidRPr="00D253B7" w:rsidRDefault="00796104" w:rsidP="00796104">
      <w:pPr>
        <w:shd w:val="clear" w:color="auto" w:fill="FFFFFF"/>
        <w:spacing w:after="0" w:line="240" w:lineRule="auto"/>
        <w:contextualSpacing/>
        <w:jc w:val="center"/>
        <w:rPr>
          <w:rFonts w:ascii="Times New Roman" w:hAnsi="Times New Roman" w:cs="Times New Roman"/>
          <w:sz w:val="28"/>
          <w:szCs w:val="28"/>
        </w:rPr>
      </w:pPr>
    </w:p>
    <w:p w:rsidR="00796104" w:rsidRPr="00D253B7" w:rsidRDefault="00637E0D" w:rsidP="00796104">
      <w:pPr>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r>
      <w:r w:rsidR="00E06BFF">
        <w:rPr>
          <w:rFonts w:ascii="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Надпись 1" o:spid="_x0000_s1026" type="#_x0000_t202" style="width:369.25pt;height:4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" filled="f" stroked="f">
            <v:stroke joinstyle="round"/>
            <o:lock v:ext="edit" shapetype="t"/>
            <v:textbox style="mso-fit-shape-to-text:t">
              <w:txbxContent>
                <w:p w:rsidR="00102BD4" w:rsidRDefault="00102BD4" w:rsidP="00796104">
                  <w:pPr>
                    <w:pStyle w:val="a7"/>
                    <w:spacing w:before="0" w:beforeAutospacing="0" w:after="0" w:afterAutospacing="0"/>
                    <w:jc w:val="center"/>
                  </w:pPr>
                  <w:r>
                    <w:rPr>
                      <w:color w:val="000000"/>
                      <w:sz w:val="72"/>
                      <w:szCs w:val="72"/>
                    </w:rPr>
                    <w:t>Адаптированная р</w:t>
                  </w:r>
                  <w:r w:rsidRPr="00796104">
                    <w:rPr>
                      <w:color w:val="000000"/>
                      <w:sz w:val="72"/>
                      <w:szCs w:val="72"/>
                    </w:rPr>
                    <w:t xml:space="preserve">абочая программа </w:t>
                  </w:r>
                </w:p>
              </w:txbxContent>
            </v:textbox>
            <w10:wrap type="none"/>
            <w10:anchorlock/>
          </v:shape>
        </w:pict>
      </w:r>
    </w:p>
    <w:p w:rsidR="00796104" w:rsidRPr="00D253B7" w:rsidRDefault="00796104" w:rsidP="00796104">
      <w:pPr>
        <w:shd w:val="clear" w:color="auto" w:fill="FFFFFF"/>
        <w:spacing w:after="0" w:line="240" w:lineRule="auto"/>
        <w:contextualSpacing/>
        <w:jc w:val="center"/>
        <w:rPr>
          <w:rFonts w:ascii="Times New Roman" w:hAnsi="Times New Roman" w:cs="Times New Roman"/>
          <w:sz w:val="28"/>
          <w:szCs w:val="28"/>
        </w:rPr>
      </w:pPr>
    </w:p>
    <w:p w:rsidR="00796104" w:rsidRPr="00D253B7" w:rsidRDefault="00796104" w:rsidP="00796104">
      <w:pPr>
        <w:shd w:val="clear" w:color="auto" w:fill="FFFFFF"/>
        <w:spacing w:after="0" w:line="240" w:lineRule="auto"/>
        <w:contextualSpacing/>
        <w:jc w:val="center"/>
        <w:rPr>
          <w:rFonts w:ascii="Times New Roman" w:hAnsi="Times New Roman" w:cs="Times New Roman"/>
          <w:b/>
          <w:sz w:val="28"/>
          <w:szCs w:val="28"/>
          <w:vertAlign w:val="superscript"/>
        </w:rPr>
      </w:pPr>
    </w:p>
    <w:p w:rsidR="00102BD4" w:rsidRPr="00E06BFF" w:rsidRDefault="00102BD4" w:rsidP="00102BD4">
      <w:pPr>
        <w:shd w:val="clear" w:color="auto" w:fill="FFFFFF"/>
        <w:ind w:left="851" w:firstLine="142"/>
        <w:contextualSpacing/>
        <w:rPr>
          <w:rFonts w:ascii="Times New Roman" w:hAnsi="Times New Roman" w:cs="Times New Roman"/>
          <w:sz w:val="28"/>
          <w:szCs w:val="28"/>
        </w:rPr>
      </w:pPr>
      <w:r w:rsidRPr="00E06BFF">
        <w:rPr>
          <w:rFonts w:ascii="Times New Roman" w:hAnsi="Times New Roman" w:cs="Times New Roman"/>
          <w:sz w:val="28"/>
          <w:szCs w:val="28"/>
        </w:rPr>
        <w:t xml:space="preserve">                                               Химия</w:t>
      </w:r>
    </w:p>
    <w:p w:rsidR="00102BD4" w:rsidRPr="00E06BFF" w:rsidRDefault="00102BD4" w:rsidP="00102BD4">
      <w:pPr>
        <w:shd w:val="clear" w:color="auto" w:fill="FFFFFF"/>
        <w:ind w:left="101"/>
        <w:contextualSpacing/>
        <w:jc w:val="center"/>
        <w:rPr>
          <w:rFonts w:ascii="Times New Roman" w:hAnsi="Times New Roman" w:cs="Times New Roman"/>
          <w:sz w:val="28"/>
          <w:szCs w:val="28"/>
          <w:vertAlign w:val="superscript"/>
        </w:rPr>
      </w:pPr>
      <w:r w:rsidRPr="00E06BFF">
        <w:rPr>
          <w:rFonts w:ascii="Times New Roman" w:hAnsi="Times New Roman" w:cs="Times New Roman"/>
          <w:sz w:val="28"/>
          <w:szCs w:val="28"/>
          <w:vertAlign w:val="superscript"/>
        </w:rPr>
        <w:t>(название предмета)</w:t>
      </w:r>
    </w:p>
    <w:p w:rsidR="00102BD4" w:rsidRPr="00E06BFF" w:rsidRDefault="00102BD4" w:rsidP="00102BD4">
      <w:pPr>
        <w:shd w:val="clear" w:color="auto" w:fill="FFFFFF"/>
        <w:contextualSpacing/>
        <w:jc w:val="center"/>
        <w:rPr>
          <w:rFonts w:ascii="Times New Roman" w:hAnsi="Times New Roman" w:cs="Times New Roman"/>
          <w:sz w:val="28"/>
          <w:szCs w:val="28"/>
        </w:rPr>
      </w:pPr>
      <w:r w:rsidRPr="00E06BFF">
        <w:rPr>
          <w:rFonts w:ascii="Times New Roman" w:hAnsi="Times New Roman" w:cs="Times New Roman"/>
          <w:sz w:val="28"/>
          <w:szCs w:val="28"/>
        </w:rPr>
        <w:t>для обучающихся ОВЗ 8-9 классов</w:t>
      </w:r>
    </w:p>
    <w:p w:rsidR="00102BD4" w:rsidRPr="00E06BFF" w:rsidRDefault="00102BD4" w:rsidP="00102BD4">
      <w:pPr>
        <w:shd w:val="clear" w:color="auto" w:fill="FFFFFF"/>
        <w:contextualSpacing/>
        <w:jc w:val="center"/>
        <w:rPr>
          <w:rFonts w:ascii="Times New Roman" w:hAnsi="Times New Roman" w:cs="Times New Roman"/>
          <w:sz w:val="28"/>
          <w:szCs w:val="28"/>
          <w:u w:val="single"/>
        </w:rPr>
      </w:pPr>
      <w:r w:rsidRPr="00E06BFF">
        <w:rPr>
          <w:rFonts w:ascii="Times New Roman" w:hAnsi="Times New Roman" w:cs="Times New Roman"/>
          <w:sz w:val="28"/>
          <w:szCs w:val="28"/>
        </w:rPr>
        <w:t>на 2019-2020 учебный год</w:t>
      </w:r>
    </w:p>
    <w:p w:rsidR="00102BD4" w:rsidRPr="00E06BFF" w:rsidRDefault="00102BD4" w:rsidP="00102BD4">
      <w:pPr>
        <w:shd w:val="clear" w:color="auto" w:fill="FFFFFF"/>
        <w:contextualSpacing/>
        <w:jc w:val="center"/>
        <w:rPr>
          <w:rFonts w:ascii="Times New Roman" w:hAnsi="Times New Roman" w:cs="Times New Roman"/>
          <w:sz w:val="28"/>
          <w:szCs w:val="28"/>
        </w:rPr>
      </w:pPr>
    </w:p>
    <w:p w:rsidR="00796104" w:rsidRPr="00E06BFF" w:rsidRDefault="00796104" w:rsidP="00796104">
      <w:pPr>
        <w:shd w:val="clear" w:color="auto" w:fill="FFFFFF"/>
        <w:spacing w:after="0" w:line="240" w:lineRule="auto"/>
        <w:contextualSpacing/>
        <w:rPr>
          <w:rFonts w:ascii="Times New Roman" w:hAnsi="Times New Roman" w:cs="Times New Roman"/>
          <w:sz w:val="28"/>
          <w:szCs w:val="28"/>
        </w:rPr>
      </w:pPr>
    </w:p>
    <w:p w:rsidR="00102BD4" w:rsidRPr="00E06BFF" w:rsidRDefault="00102BD4" w:rsidP="00796104">
      <w:pPr>
        <w:shd w:val="clear" w:color="auto" w:fill="FFFFFF"/>
        <w:spacing w:after="0" w:line="240" w:lineRule="auto"/>
        <w:contextualSpacing/>
        <w:jc w:val="right"/>
        <w:rPr>
          <w:rFonts w:ascii="Times New Roman" w:hAnsi="Times New Roman" w:cs="Times New Roman"/>
          <w:sz w:val="28"/>
          <w:szCs w:val="28"/>
        </w:rPr>
      </w:pPr>
    </w:p>
    <w:p w:rsidR="00102BD4" w:rsidRPr="00E06BFF" w:rsidRDefault="00102BD4" w:rsidP="00796104">
      <w:pPr>
        <w:shd w:val="clear" w:color="auto" w:fill="FFFFFF"/>
        <w:spacing w:after="0" w:line="240" w:lineRule="auto"/>
        <w:contextualSpacing/>
        <w:jc w:val="right"/>
        <w:rPr>
          <w:rFonts w:ascii="Times New Roman" w:hAnsi="Times New Roman" w:cs="Times New Roman"/>
          <w:sz w:val="28"/>
          <w:szCs w:val="28"/>
        </w:rPr>
      </w:pPr>
    </w:p>
    <w:p w:rsidR="00796104" w:rsidRPr="00E06BFF" w:rsidRDefault="00796104" w:rsidP="00796104">
      <w:pPr>
        <w:shd w:val="clear" w:color="auto" w:fill="FFFFFF"/>
        <w:spacing w:after="0" w:line="240" w:lineRule="auto"/>
        <w:contextualSpacing/>
        <w:jc w:val="right"/>
        <w:rPr>
          <w:rFonts w:ascii="Times New Roman" w:hAnsi="Times New Roman" w:cs="Times New Roman"/>
          <w:sz w:val="28"/>
          <w:szCs w:val="28"/>
        </w:rPr>
      </w:pPr>
      <w:r w:rsidRPr="00E06BFF">
        <w:rPr>
          <w:rFonts w:ascii="Times New Roman" w:hAnsi="Times New Roman" w:cs="Times New Roman"/>
          <w:sz w:val="28"/>
          <w:szCs w:val="28"/>
        </w:rPr>
        <w:t>Составитель программы:</w:t>
      </w:r>
    </w:p>
    <w:p w:rsidR="00796104" w:rsidRPr="00E06BFF" w:rsidRDefault="00796104" w:rsidP="00796104">
      <w:pPr>
        <w:shd w:val="clear" w:color="auto" w:fill="FFFFFF"/>
        <w:spacing w:after="0" w:line="240" w:lineRule="auto"/>
        <w:contextualSpacing/>
        <w:jc w:val="right"/>
        <w:rPr>
          <w:rFonts w:ascii="Times New Roman" w:hAnsi="Times New Roman" w:cs="Times New Roman"/>
          <w:sz w:val="28"/>
          <w:szCs w:val="28"/>
        </w:rPr>
      </w:pPr>
      <w:proofErr w:type="spellStart"/>
      <w:r w:rsidRPr="00E06BFF">
        <w:rPr>
          <w:rFonts w:ascii="Times New Roman" w:hAnsi="Times New Roman" w:cs="Times New Roman"/>
          <w:sz w:val="28"/>
          <w:szCs w:val="28"/>
        </w:rPr>
        <w:t>Чилданова</w:t>
      </w:r>
      <w:proofErr w:type="spellEnd"/>
      <w:r w:rsidRPr="00E06BFF">
        <w:rPr>
          <w:rFonts w:ascii="Times New Roman" w:hAnsi="Times New Roman" w:cs="Times New Roman"/>
          <w:sz w:val="28"/>
          <w:szCs w:val="28"/>
        </w:rPr>
        <w:t xml:space="preserve"> О.А., учитель химии</w:t>
      </w:r>
    </w:p>
    <w:p w:rsidR="00796104" w:rsidRPr="00E06BFF" w:rsidRDefault="00796104" w:rsidP="00796104">
      <w:pPr>
        <w:shd w:val="clear" w:color="auto" w:fill="FFFFFF"/>
        <w:spacing w:after="0" w:line="240" w:lineRule="auto"/>
        <w:contextualSpacing/>
        <w:rPr>
          <w:rFonts w:ascii="Times New Roman" w:hAnsi="Times New Roman" w:cs="Times New Roman"/>
          <w:sz w:val="28"/>
          <w:szCs w:val="28"/>
        </w:rPr>
      </w:pPr>
    </w:p>
    <w:p w:rsidR="00796104" w:rsidRPr="00E06BFF" w:rsidRDefault="00796104" w:rsidP="00796104">
      <w:pPr>
        <w:shd w:val="clear" w:color="auto" w:fill="FFFFFF"/>
        <w:spacing w:after="0" w:line="240" w:lineRule="auto"/>
        <w:contextualSpacing/>
        <w:jc w:val="right"/>
        <w:rPr>
          <w:rFonts w:ascii="Times New Roman" w:hAnsi="Times New Roman" w:cs="Times New Roman"/>
          <w:sz w:val="28"/>
          <w:szCs w:val="28"/>
        </w:rPr>
      </w:pPr>
    </w:p>
    <w:p w:rsidR="00796104" w:rsidRPr="00E06BFF" w:rsidRDefault="00796104" w:rsidP="00796104">
      <w:pPr>
        <w:shd w:val="clear" w:color="auto" w:fill="FFFFFF"/>
        <w:spacing w:after="0" w:line="240" w:lineRule="auto"/>
        <w:contextualSpacing/>
        <w:jc w:val="right"/>
        <w:rPr>
          <w:rFonts w:ascii="Times New Roman" w:hAnsi="Times New Roman" w:cs="Times New Roman"/>
          <w:sz w:val="28"/>
          <w:szCs w:val="28"/>
        </w:rPr>
      </w:pPr>
    </w:p>
    <w:p w:rsidR="00796104" w:rsidRPr="00E06BFF" w:rsidRDefault="00796104" w:rsidP="00796104">
      <w:pPr>
        <w:spacing w:after="0" w:line="240" w:lineRule="auto"/>
        <w:contextualSpacing/>
        <w:rPr>
          <w:rFonts w:ascii="Times New Roman" w:hAnsi="Times New Roman" w:cs="Times New Roman"/>
          <w:sz w:val="28"/>
          <w:szCs w:val="28"/>
        </w:rPr>
      </w:pPr>
    </w:p>
    <w:p w:rsidR="00102BD4" w:rsidRDefault="00102BD4" w:rsidP="00796104">
      <w:pPr>
        <w:spacing w:after="0" w:line="240" w:lineRule="auto"/>
        <w:contextualSpacing/>
        <w:rPr>
          <w:rFonts w:ascii="Times New Roman" w:hAnsi="Times New Roman" w:cs="Times New Roman"/>
          <w:sz w:val="28"/>
          <w:szCs w:val="28"/>
        </w:rPr>
      </w:pPr>
    </w:p>
    <w:p w:rsidR="00E06BFF" w:rsidRPr="00E06BFF" w:rsidRDefault="00E06BFF" w:rsidP="00796104">
      <w:pPr>
        <w:spacing w:after="0" w:line="240" w:lineRule="auto"/>
        <w:contextualSpacing/>
        <w:rPr>
          <w:rFonts w:ascii="Times New Roman" w:hAnsi="Times New Roman" w:cs="Times New Roman"/>
          <w:sz w:val="28"/>
          <w:szCs w:val="28"/>
        </w:rPr>
      </w:pPr>
    </w:p>
    <w:p w:rsidR="00796104" w:rsidRPr="00D253B7" w:rsidRDefault="00796104" w:rsidP="00796104">
      <w:pPr>
        <w:spacing w:after="0" w:line="240" w:lineRule="auto"/>
        <w:contextualSpacing/>
        <w:rPr>
          <w:rFonts w:ascii="Times New Roman" w:hAnsi="Times New Roman" w:cs="Times New Roman"/>
          <w:sz w:val="28"/>
          <w:szCs w:val="28"/>
        </w:rPr>
      </w:pPr>
    </w:p>
    <w:p w:rsidR="00796104" w:rsidRPr="00D253B7" w:rsidRDefault="00796104" w:rsidP="00796104">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Анадырь</w:t>
      </w:r>
    </w:p>
    <w:p w:rsidR="00796104" w:rsidRPr="00083D89" w:rsidRDefault="00D14AE0" w:rsidP="0079610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2020 </w:t>
      </w:r>
      <w:r w:rsidR="00796104" w:rsidRPr="00D253B7">
        <w:rPr>
          <w:rFonts w:ascii="Times New Roman" w:hAnsi="Times New Roman" w:cs="Times New Roman"/>
          <w:sz w:val="28"/>
          <w:szCs w:val="28"/>
        </w:rPr>
        <w:t>г.</w:t>
      </w:r>
    </w:p>
    <w:p w:rsidR="00102BD4" w:rsidRPr="00102BD4" w:rsidRDefault="00102BD4" w:rsidP="00102BD4">
      <w:pPr>
        <w:spacing w:after="0"/>
        <w:contextualSpacing/>
        <w:jc w:val="center"/>
        <w:rPr>
          <w:rFonts w:ascii="Times New Roman" w:hAnsi="Times New Roman" w:cs="Times New Roman"/>
          <w:b/>
          <w:sz w:val="24"/>
          <w:szCs w:val="24"/>
        </w:rPr>
      </w:pPr>
      <w:r w:rsidRPr="00102BD4">
        <w:rPr>
          <w:rFonts w:ascii="Times New Roman" w:hAnsi="Times New Roman" w:cs="Times New Roman"/>
          <w:b/>
          <w:sz w:val="24"/>
          <w:szCs w:val="24"/>
        </w:rPr>
        <w:lastRenderedPageBreak/>
        <w:t>ВВЕДЕНИЕ</w:t>
      </w:r>
    </w:p>
    <w:p w:rsidR="00102BD4" w:rsidRPr="00102BD4" w:rsidRDefault="00102BD4" w:rsidP="00102BD4">
      <w:pPr>
        <w:spacing w:after="0"/>
        <w:ind w:firstLine="142"/>
        <w:contextualSpacing/>
        <w:jc w:val="both"/>
        <w:rPr>
          <w:rFonts w:ascii="Times New Roman" w:hAnsi="Times New Roman" w:cs="Times New Roman"/>
          <w:b/>
          <w:sz w:val="24"/>
          <w:szCs w:val="24"/>
        </w:rPr>
      </w:pPr>
      <w:r w:rsidRPr="00102BD4">
        <w:rPr>
          <w:rFonts w:ascii="Times New Roman" w:hAnsi="Times New Roman" w:cs="Times New Roman"/>
          <w:b/>
          <w:sz w:val="24"/>
          <w:szCs w:val="24"/>
        </w:rPr>
        <w:t>Рабочая программа разработана в соответствии:</w:t>
      </w:r>
    </w:p>
    <w:p w:rsidR="00102BD4" w:rsidRPr="00102BD4" w:rsidRDefault="00102BD4" w:rsidP="00102BD4">
      <w:pPr>
        <w:spacing w:after="0"/>
        <w:ind w:firstLine="142"/>
        <w:contextualSpacing/>
        <w:jc w:val="both"/>
        <w:rPr>
          <w:rFonts w:ascii="Times New Roman" w:hAnsi="Times New Roman" w:cs="Times New Roman"/>
          <w:sz w:val="24"/>
          <w:szCs w:val="24"/>
        </w:rPr>
      </w:pPr>
      <w:r w:rsidRPr="00102BD4">
        <w:rPr>
          <w:rFonts w:ascii="Times New Roman" w:hAnsi="Times New Roman" w:cs="Times New Roman"/>
          <w:b/>
          <w:sz w:val="24"/>
          <w:szCs w:val="24"/>
        </w:rPr>
        <w:t xml:space="preserve">_    </w:t>
      </w:r>
      <w:r w:rsidRPr="00102BD4">
        <w:rPr>
          <w:rFonts w:ascii="Times New Roman" w:hAnsi="Times New Roman" w:cs="Times New Roman"/>
          <w:sz w:val="24"/>
          <w:szCs w:val="24"/>
        </w:rPr>
        <w:t>с Федеральным законом РФ от 29 декабря 2012 года №273 –ФЗ «Об образовании в Российской Федерации»;</w:t>
      </w:r>
    </w:p>
    <w:p w:rsidR="00102BD4" w:rsidRPr="00102BD4" w:rsidRDefault="00102BD4" w:rsidP="00102BD4">
      <w:pPr>
        <w:pStyle w:val="a4"/>
        <w:numPr>
          <w:ilvl w:val="0"/>
          <w:numId w:val="2"/>
        </w:numPr>
        <w:ind w:left="0" w:firstLine="142"/>
        <w:jc w:val="both"/>
      </w:pPr>
      <w:r w:rsidRPr="00102BD4">
        <w:t xml:space="preserve">с Письмом  Министерства образования и науки Российской Федерации от 19 апреля 2001 года № 03-255 «О введении ФГОС ООО»; </w:t>
      </w:r>
    </w:p>
    <w:p w:rsidR="00102BD4" w:rsidRPr="00102BD4" w:rsidRDefault="00102BD4" w:rsidP="00102BD4">
      <w:pPr>
        <w:pStyle w:val="a4"/>
        <w:numPr>
          <w:ilvl w:val="0"/>
          <w:numId w:val="2"/>
        </w:numPr>
        <w:ind w:left="0" w:firstLine="142"/>
        <w:jc w:val="both"/>
      </w:pPr>
      <w:r w:rsidRPr="00102BD4">
        <w:t>с основными положениями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 N 1897;</w:t>
      </w:r>
    </w:p>
    <w:p w:rsidR="00102BD4" w:rsidRPr="00102BD4" w:rsidRDefault="00102BD4" w:rsidP="00102BD4">
      <w:pPr>
        <w:pStyle w:val="a4"/>
        <w:numPr>
          <w:ilvl w:val="0"/>
          <w:numId w:val="2"/>
        </w:numPr>
        <w:ind w:left="0" w:firstLine="142"/>
        <w:jc w:val="both"/>
        <w:rPr>
          <w:color w:val="000000" w:themeColor="text1"/>
        </w:rPr>
      </w:pPr>
      <w:r w:rsidRPr="00102BD4">
        <w:t>с Приказом Министерства образования и науки РФ от 31.12.2015 №1577 «О внесении изменений в ФГОС основного общего образования, утвержденным приказом Минобрнауки РФ от 17.12.2010 №1897»;</w:t>
      </w:r>
    </w:p>
    <w:p w:rsidR="00102BD4" w:rsidRPr="00102BD4" w:rsidRDefault="00102BD4" w:rsidP="00102BD4">
      <w:pPr>
        <w:pStyle w:val="a4"/>
        <w:numPr>
          <w:ilvl w:val="0"/>
          <w:numId w:val="2"/>
        </w:numPr>
        <w:ind w:left="0" w:firstLine="142"/>
        <w:jc w:val="both"/>
        <w:rPr>
          <w:color w:val="000000" w:themeColor="text1"/>
        </w:rPr>
      </w:pPr>
      <w:r w:rsidRPr="00102BD4">
        <w:rPr>
          <w:rFonts w:eastAsia="Calibri"/>
          <w:color w:val="000000" w:themeColor="text1"/>
        </w:rPr>
        <w:t xml:space="preserve">с </w:t>
      </w:r>
      <w:r w:rsidRPr="00102BD4">
        <w:rPr>
          <w:color w:val="000000" w:themeColor="text1"/>
        </w:rPr>
        <w:t xml:space="preserve">Приказом  Министерства образования и науки РФ от 24 декабря 2014 г. N 1644 "О внесении изменений в приказ Министерства образования и науки Российской Федерации от 17 декабря 2010 г. № 1897 «Об утверждении </w:t>
      </w:r>
      <w:r w:rsidRPr="00102BD4">
        <w:t>федерального государственного образовательного стандарта основного общего образования»»;</w:t>
      </w:r>
    </w:p>
    <w:p w:rsidR="00102BD4" w:rsidRPr="00102BD4" w:rsidRDefault="00102BD4" w:rsidP="00102BD4">
      <w:pPr>
        <w:pStyle w:val="a4"/>
        <w:numPr>
          <w:ilvl w:val="0"/>
          <w:numId w:val="2"/>
        </w:numPr>
        <w:ind w:left="0" w:firstLine="142"/>
        <w:jc w:val="both"/>
        <w:rPr>
          <w:color w:val="000000" w:themeColor="text1"/>
        </w:rPr>
      </w:pPr>
      <w:r w:rsidRPr="00102BD4">
        <w:t xml:space="preserve"> с Приказом Министерства образования и науки РФ от 31.12.2015 №1578 «О внесении изменений в ФГОС среднего общего образования, утвержденным приказом Минобрнауки РФ от 17.05.2012 №413»;</w:t>
      </w:r>
    </w:p>
    <w:p w:rsidR="00102BD4" w:rsidRPr="00102BD4" w:rsidRDefault="00102BD4" w:rsidP="00102BD4">
      <w:pPr>
        <w:pStyle w:val="a4"/>
        <w:numPr>
          <w:ilvl w:val="0"/>
          <w:numId w:val="2"/>
        </w:numPr>
        <w:ind w:left="0" w:firstLine="142"/>
        <w:jc w:val="both"/>
      </w:pPr>
      <w:r w:rsidRPr="00102BD4">
        <w:rPr>
          <w:color w:val="000000" w:themeColor="text1"/>
        </w:rPr>
        <w:t xml:space="preserve">с </w:t>
      </w:r>
      <w:r w:rsidRPr="00102BD4">
        <w:t>Письмом Министерства образования и науки РФ и Профсоюза работников народного образования и науки РФ от 16 мая 2016 г. N НТ-664/08/269;</w:t>
      </w:r>
    </w:p>
    <w:p w:rsidR="00102BD4" w:rsidRPr="00102BD4" w:rsidRDefault="00102BD4" w:rsidP="00102BD4">
      <w:pPr>
        <w:pStyle w:val="a4"/>
        <w:numPr>
          <w:ilvl w:val="0"/>
          <w:numId w:val="2"/>
        </w:numPr>
        <w:ind w:left="0" w:firstLine="142"/>
        <w:jc w:val="both"/>
      </w:pPr>
      <w:r w:rsidRPr="00102BD4">
        <w:rPr>
          <w:color w:val="000000" w:themeColor="text1"/>
        </w:rPr>
        <w:t>с Письмом Минобрнауки России от 18.08.2017г. №09-1672 «О направлении методических рекомендаций»;</w:t>
      </w:r>
    </w:p>
    <w:p w:rsidR="00102BD4" w:rsidRPr="00102BD4" w:rsidRDefault="00102BD4" w:rsidP="00102BD4">
      <w:pPr>
        <w:pStyle w:val="a4"/>
        <w:numPr>
          <w:ilvl w:val="0"/>
          <w:numId w:val="2"/>
        </w:numPr>
        <w:ind w:left="0" w:firstLine="142"/>
        <w:jc w:val="both"/>
      </w:pPr>
      <w:r w:rsidRPr="00102BD4">
        <w:t>с основной образовательной программой основного  общего образования МБОУ «СОШ № 1 города Анадыря»;</w:t>
      </w:r>
    </w:p>
    <w:p w:rsidR="00102BD4" w:rsidRPr="00102BD4" w:rsidRDefault="00102BD4" w:rsidP="00102BD4">
      <w:pPr>
        <w:pStyle w:val="a4"/>
        <w:numPr>
          <w:ilvl w:val="0"/>
          <w:numId w:val="2"/>
        </w:numPr>
        <w:ind w:left="0" w:firstLine="142"/>
        <w:jc w:val="both"/>
      </w:pPr>
      <w:r w:rsidRPr="00102BD4">
        <w:t xml:space="preserve">с Положением  о рабочей программе </w:t>
      </w:r>
      <w:r w:rsidRPr="00102BD4">
        <w:rPr>
          <w:bCs/>
        </w:rPr>
        <w:t>учебных предметов, курсов,  дисциплин (модулей) и программ внеурочной деятельности</w:t>
      </w:r>
      <w:r w:rsidRPr="00102BD4">
        <w:t xml:space="preserve"> МБОУ «СОШ № 1 города Анадыря», утвержденного приказом № 197-о от 25 мая  2016 года.</w:t>
      </w:r>
    </w:p>
    <w:p w:rsidR="00102BD4" w:rsidRPr="00102BD4" w:rsidRDefault="00102BD4" w:rsidP="00102BD4">
      <w:pPr>
        <w:spacing w:after="0"/>
        <w:jc w:val="both"/>
        <w:rPr>
          <w:rFonts w:ascii="Times New Roman" w:hAnsi="Times New Roman" w:cs="Times New Roman"/>
          <w:sz w:val="24"/>
          <w:szCs w:val="24"/>
        </w:rPr>
      </w:pPr>
      <w:r w:rsidRPr="00102BD4">
        <w:rPr>
          <w:rFonts w:ascii="Times New Roman" w:hAnsi="Times New Roman" w:cs="Times New Roman"/>
          <w:sz w:val="24"/>
          <w:szCs w:val="24"/>
        </w:rPr>
        <w:t xml:space="preserve">  -    с  Положением  о рабочей программе учебных предметов, курсов,  дисциплин (модулей) и программ внеурочной деятельности МБОУ «СОШ № 1 города Анадыря», утвержденного приказом № 45-о от 08 февраля  2018 года «О внесении изменений  в Положение о рабочей программе учебных предметов, курсов,  дисциплин (модулей) и программ внеурочной деятельности на основе ФГОС НОО, ООО, СОО».</w:t>
      </w:r>
    </w:p>
    <w:p w:rsidR="00102BD4" w:rsidRPr="00102BD4" w:rsidRDefault="00102BD4" w:rsidP="00102BD4">
      <w:pPr>
        <w:pStyle w:val="Default"/>
        <w:rPr>
          <w:b/>
          <w:bCs/>
        </w:rPr>
      </w:pPr>
    </w:p>
    <w:p w:rsidR="00102BD4" w:rsidRPr="00102BD4" w:rsidRDefault="00102BD4" w:rsidP="00102BD4">
      <w:pPr>
        <w:pStyle w:val="Default"/>
      </w:pPr>
      <w:r w:rsidRPr="00102BD4">
        <w:rPr>
          <w:bCs/>
        </w:rPr>
        <w:t xml:space="preserve">Психолого-педагогическая характеристика </w:t>
      </w:r>
      <w:proofErr w:type="gramStart"/>
      <w:r w:rsidRPr="00102BD4">
        <w:rPr>
          <w:bCs/>
        </w:rPr>
        <w:t>обучающихся</w:t>
      </w:r>
      <w:proofErr w:type="gramEnd"/>
      <w:r w:rsidRPr="00102BD4">
        <w:rPr>
          <w:bCs/>
        </w:rPr>
        <w:t xml:space="preserve"> с ЗПР </w:t>
      </w:r>
    </w:p>
    <w:p w:rsidR="00102BD4" w:rsidRPr="00102BD4" w:rsidRDefault="00102BD4" w:rsidP="00102BD4">
      <w:pPr>
        <w:pStyle w:val="a6"/>
        <w:tabs>
          <w:tab w:val="left" w:pos="142"/>
        </w:tabs>
        <w:ind w:firstLine="142"/>
        <w:contextualSpacing/>
      </w:pPr>
      <w:proofErr w:type="gramStart"/>
      <w:r w:rsidRPr="00102BD4">
        <w:t>Обучающиеся с ЗПР характеризуются уровнем развития несколько ниже возрастной нормы, отставание проявляется в целом или локально в отдельных функциях замедленный темп либо неравномерное становление познавательной деятельности).</w:t>
      </w:r>
      <w:proofErr w:type="gramEnd"/>
      <w:r w:rsidRPr="00102BD4">
        <w:t xml:space="preserve">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proofErr w:type="spellStart"/>
      <w:r w:rsidRPr="00102BD4">
        <w:t>Обучаемость</w:t>
      </w:r>
      <w:proofErr w:type="spellEnd"/>
      <w:r w:rsidRPr="00102BD4">
        <w:t xml:space="preserve"> удовлетворительная, но часто избирательная и неустойчивая, зависящая от уровня сложности и субъектной привлекательности вида деятельности, а также от актуального эмоционального состояния. Не адаптивность поведения связана как с недостаточным пониманием социальных норм, так и с нарушением эмоциональной регуляции, </w:t>
      </w:r>
      <w:proofErr w:type="spellStart"/>
      <w:r w:rsidRPr="00102BD4">
        <w:t>гиперреактивностью</w:t>
      </w:r>
      <w:proofErr w:type="spellEnd"/>
      <w:r w:rsidRPr="00102BD4">
        <w:t>.</w:t>
      </w:r>
    </w:p>
    <w:p w:rsidR="00102BD4" w:rsidRPr="00102BD4" w:rsidRDefault="00102BD4" w:rsidP="00102BD4">
      <w:pPr>
        <w:pStyle w:val="a6"/>
        <w:tabs>
          <w:tab w:val="left" w:pos="142"/>
        </w:tabs>
        <w:ind w:firstLine="142"/>
        <w:contextualSpacing/>
      </w:pPr>
    </w:p>
    <w:p w:rsidR="00792163" w:rsidRPr="00796104" w:rsidRDefault="00792163" w:rsidP="00D14AE0">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Адаптированная рабочая программа по химии составлена для классов, в которых, наряду с </w:t>
      </w:r>
      <w:proofErr w:type="spellStart"/>
      <w:r w:rsidRPr="00796104">
        <w:rPr>
          <w:rFonts w:ascii="Times New Roman" w:hAnsi="Times New Roman" w:cs="Times New Roman"/>
          <w:sz w:val="24"/>
          <w:szCs w:val="24"/>
        </w:rPr>
        <w:t>нормотипичными</w:t>
      </w:r>
      <w:proofErr w:type="spellEnd"/>
      <w:r w:rsidRPr="00796104">
        <w:rPr>
          <w:rFonts w:ascii="Times New Roman" w:hAnsi="Times New Roman" w:cs="Times New Roman"/>
          <w:sz w:val="24"/>
          <w:szCs w:val="24"/>
        </w:rPr>
        <w:t xml:space="preserve"> детьми,</w:t>
      </w:r>
      <w:r w:rsidR="00D14AE0">
        <w:rPr>
          <w:rFonts w:ascii="Times New Roman" w:hAnsi="Times New Roman" w:cs="Times New Roman"/>
          <w:sz w:val="24"/>
          <w:szCs w:val="24"/>
        </w:rPr>
        <w:t xml:space="preserve"> обучаются дети </w:t>
      </w:r>
      <w:r w:rsidRPr="00796104">
        <w:rPr>
          <w:rFonts w:ascii="Times New Roman" w:hAnsi="Times New Roman" w:cs="Times New Roman"/>
          <w:sz w:val="24"/>
          <w:szCs w:val="24"/>
        </w:rPr>
        <w:t xml:space="preserve">с ОВЗ, осваивающие АООП рекомендованные ПМПК. Для этой группы детей характерны особые образовательные </w:t>
      </w:r>
      <w:r w:rsidRPr="00796104">
        <w:rPr>
          <w:rFonts w:ascii="Times New Roman" w:hAnsi="Times New Roman" w:cs="Times New Roman"/>
          <w:sz w:val="24"/>
          <w:szCs w:val="24"/>
        </w:rPr>
        <w:lastRenderedPageBreak/>
        <w:t>потребности, специфика которых учитывается при определении видов деятельности в тематическом планировании. В программе учтены рекомендации ПМПК для обучения детей с трудностями в обучении, обусловленными задержкой психического развития различного характера. Программа предполагает, что учащиеся с задержк</w:t>
      </w:r>
      <w:r w:rsidR="00D14AE0">
        <w:rPr>
          <w:rFonts w:ascii="Times New Roman" w:hAnsi="Times New Roman" w:cs="Times New Roman"/>
          <w:sz w:val="24"/>
          <w:szCs w:val="24"/>
        </w:rPr>
        <w:t>ой психического развития получаю</w:t>
      </w:r>
      <w:r w:rsidRPr="00796104">
        <w:rPr>
          <w:rFonts w:ascii="Times New Roman" w:hAnsi="Times New Roman" w:cs="Times New Roman"/>
          <w:sz w:val="24"/>
          <w:szCs w:val="24"/>
        </w:rPr>
        <w:t xml:space="preserve">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(8 - 9 классы). </w:t>
      </w:r>
    </w:p>
    <w:p w:rsidR="008E5213" w:rsidRPr="00796104" w:rsidRDefault="0079216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За основу написания рабочей программы взята примерная программа. Цели, задачи, содержание, методико-дидактические принципы, обеспечивающие личностно-ориентированный характер обучения, остаются теми же, что и в программе. Требования к уровню подготовки обучающихся не изменяются и соответствуют стандартам освоения обязательного минимума федерального компонента государственного стандарта основного общего образования.</w:t>
      </w:r>
    </w:p>
    <w:p w:rsidR="00016923"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Для составления данной рабочей программы использованы: </w:t>
      </w:r>
    </w:p>
    <w:p w:rsidR="00102BD4" w:rsidRDefault="0001692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1. АООП ООО М</w:t>
      </w:r>
      <w:r w:rsidR="008E5213" w:rsidRPr="00796104">
        <w:rPr>
          <w:rFonts w:ascii="Times New Roman" w:hAnsi="Times New Roman" w:cs="Times New Roman"/>
          <w:sz w:val="24"/>
          <w:szCs w:val="24"/>
        </w:rPr>
        <w:t xml:space="preserve">БОУ </w:t>
      </w:r>
      <w:r w:rsidRPr="00796104">
        <w:rPr>
          <w:rFonts w:ascii="Times New Roman" w:hAnsi="Times New Roman" w:cs="Times New Roman"/>
          <w:sz w:val="24"/>
          <w:szCs w:val="24"/>
        </w:rPr>
        <w:t>«</w:t>
      </w:r>
      <w:r w:rsidR="008E5213" w:rsidRPr="00796104">
        <w:rPr>
          <w:rFonts w:ascii="Times New Roman" w:hAnsi="Times New Roman" w:cs="Times New Roman"/>
          <w:sz w:val="24"/>
          <w:szCs w:val="24"/>
        </w:rPr>
        <w:t xml:space="preserve">СОШ </w:t>
      </w:r>
      <w:r w:rsidRPr="00796104">
        <w:rPr>
          <w:rFonts w:ascii="Times New Roman" w:hAnsi="Times New Roman" w:cs="Times New Roman"/>
          <w:sz w:val="24"/>
          <w:szCs w:val="24"/>
        </w:rPr>
        <w:t>№1 г. Анадыря»</w:t>
      </w:r>
      <w:r w:rsidR="00102BD4">
        <w:rPr>
          <w:rFonts w:ascii="Times New Roman" w:hAnsi="Times New Roman" w:cs="Times New Roman"/>
          <w:sz w:val="24"/>
          <w:szCs w:val="24"/>
        </w:rPr>
        <w:t>.</w:t>
      </w:r>
    </w:p>
    <w:p w:rsidR="00102BD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2.</w:t>
      </w:r>
      <w:r w:rsidR="00016923" w:rsidRPr="00796104">
        <w:rPr>
          <w:rFonts w:ascii="Times New Roman" w:hAnsi="Times New Roman" w:cs="Times New Roman"/>
          <w:sz w:val="24"/>
          <w:szCs w:val="24"/>
        </w:rPr>
        <w:t xml:space="preserve"> ООП ООО МБОУ «СОШ 1</w:t>
      </w:r>
      <w:r w:rsidRPr="00796104">
        <w:rPr>
          <w:rFonts w:ascii="Times New Roman" w:hAnsi="Times New Roman" w:cs="Times New Roman"/>
          <w:sz w:val="24"/>
          <w:szCs w:val="24"/>
        </w:rPr>
        <w:t>.</w:t>
      </w:r>
      <w:r w:rsidR="00016923" w:rsidRPr="00796104">
        <w:rPr>
          <w:rFonts w:ascii="Times New Roman" w:hAnsi="Times New Roman" w:cs="Times New Roman"/>
          <w:sz w:val="24"/>
          <w:szCs w:val="24"/>
        </w:rPr>
        <w:t xml:space="preserve"> Г. Анадыря»</w:t>
      </w:r>
      <w:r w:rsidR="00102BD4">
        <w:rPr>
          <w:rFonts w:ascii="Times New Roman" w:hAnsi="Times New Roman" w:cs="Times New Roman"/>
          <w:sz w:val="24"/>
          <w:szCs w:val="24"/>
        </w:rPr>
        <w:t>.</w:t>
      </w:r>
    </w:p>
    <w:p w:rsidR="00102BD4" w:rsidRDefault="0001692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3. Учебный план М</w:t>
      </w:r>
      <w:r w:rsidR="008E5213" w:rsidRPr="00796104">
        <w:rPr>
          <w:rFonts w:ascii="Times New Roman" w:hAnsi="Times New Roman" w:cs="Times New Roman"/>
          <w:sz w:val="24"/>
          <w:szCs w:val="24"/>
        </w:rPr>
        <w:t xml:space="preserve">БОУ </w:t>
      </w:r>
      <w:r w:rsidRPr="00796104">
        <w:rPr>
          <w:rFonts w:ascii="Times New Roman" w:hAnsi="Times New Roman" w:cs="Times New Roman"/>
          <w:sz w:val="24"/>
          <w:szCs w:val="24"/>
        </w:rPr>
        <w:t>«</w:t>
      </w:r>
      <w:r w:rsidR="008E5213" w:rsidRPr="00796104">
        <w:rPr>
          <w:rFonts w:ascii="Times New Roman" w:hAnsi="Times New Roman" w:cs="Times New Roman"/>
          <w:sz w:val="24"/>
          <w:szCs w:val="24"/>
        </w:rPr>
        <w:t xml:space="preserve">СОШ </w:t>
      </w:r>
      <w:r w:rsidRPr="00796104">
        <w:rPr>
          <w:rFonts w:ascii="Times New Roman" w:hAnsi="Times New Roman" w:cs="Times New Roman"/>
          <w:sz w:val="24"/>
          <w:szCs w:val="24"/>
        </w:rPr>
        <w:t>№1 г. Анадыря»</w:t>
      </w:r>
      <w:r w:rsidR="00102BD4">
        <w:rPr>
          <w:rFonts w:ascii="Times New Roman" w:hAnsi="Times New Roman" w:cs="Times New Roman"/>
          <w:sz w:val="24"/>
          <w:szCs w:val="24"/>
        </w:rPr>
        <w:t>.</w:t>
      </w:r>
    </w:p>
    <w:p w:rsidR="00102BD4" w:rsidRDefault="0001692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4. Линия учебно-методических комплексов «Сферы» по химии для общеобразовательных </w:t>
      </w:r>
      <w:r w:rsidRPr="00102BD4">
        <w:rPr>
          <w:rFonts w:ascii="Times New Roman" w:hAnsi="Times New Roman" w:cs="Times New Roman"/>
          <w:sz w:val="24"/>
          <w:szCs w:val="24"/>
        </w:rPr>
        <w:t>организаций.</w:t>
      </w:r>
    </w:p>
    <w:p w:rsidR="00102BD4" w:rsidRDefault="00102BD4" w:rsidP="00796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102BD4">
        <w:rPr>
          <w:rFonts w:ascii="Times New Roman" w:hAnsi="Times New Roman" w:cs="Times New Roman"/>
          <w:sz w:val="24"/>
          <w:szCs w:val="24"/>
        </w:rPr>
        <w:t xml:space="preserve">Рабочие программы Предметная линия учебников «Сферы» 8–9 классы: пособие для учителей общеобразоват. учреждений / А.А. </w:t>
      </w:r>
      <w:proofErr w:type="spellStart"/>
      <w:r w:rsidRPr="00102BD4">
        <w:rPr>
          <w:rFonts w:ascii="Times New Roman" w:hAnsi="Times New Roman" w:cs="Times New Roman"/>
          <w:sz w:val="24"/>
          <w:szCs w:val="24"/>
        </w:rPr>
        <w:t>Журин</w:t>
      </w:r>
      <w:proofErr w:type="spellEnd"/>
      <w:r w:rsidRPr="00102BD4">
        <w:rPr>
          <w:rFonts w:ascii="Times New Roman" w:hAnsi="Times New Roman" w:cs="Times New Roman"/>
          <w:sz w:val="24"/>
          <w:szCs w:val="24"/>
        </w:rPr>
        <w:t xml:space="preserve">. — М.: Просвещение, 2012. — 80 </w:t>
      </w:r>
      <w:proofErr w:type="gramStart"/>
      <w:r w:rsidRPr="00102BD4">
        <w:rPr>
          <w:rFonts w:ascii="Times New Roman" w:hAnsi="Times New Roman" w:cs="Times New Roman"/>
          <w:sz w:val="24"/>
          <w:szCs w:val="24"/>
        </w:rPr>
        <w:t>с</w:t>
      </w:r>
      <w:proofErr w:type="gramEnd"/>
      <w:r w:rsidRPr="00102BD4">
        <w:rPr>
          <w:rFonts w:ascii="Times New Roman" w:hAnsi="Times New Roman" w:cs="Times New Roman"/>
          <w:sz w:val="24"/>
          <w:szCs w:val="24"/>
        </w:rPr>
        <w:t>.</w:t>
      </w:r>
    </w:p>
    <w:p w:rsidR="00102BD4" w:rsidRDefault="00102BD4" w:rsidP="00796104">
      <w:pPr>
        <w:spacing w:after="0" w:line="240" w:lineRule="auto"/>
        <w:jc w:val="both"/>
        <w:rPr>
          <w:rFonts w:ascii="Times New Roman" w:hAnsi="Times New Roman" w:cs="Times New Roman"/>
          <w:sz w:val="24"/>
          <w:szCs w:val="24"/>
        </w:rPr>
      </w:pPr>
    </w:p>
    <w:p w:rsidR="00792163" w:rsidRPr="00796104" w:rsidRDefault="008E5213" w:rsidP="00796104">
      <w:pPr>
        <w:spacing w:after="0" w:line="240" w:lineRule="auto"/>
        <w:jc w:val="both"/>
        <w:rPr>
          <w:rFonts w:ascii="Times New Roman" w:hAnsi="Times New Roman" w:cs="Times New Roman"/>
          <w:sz w:val="24"/>
          <w:szCs w:val="24"/>
        </w:rPr>
      </w:pPr>
      <w:r w:rsidRPr="00102BD4">
        <w:rPr>
          <w:rFonts w:ascii="Times New Roman" w:hAnsi="Times New Roman" w:cs="Times New Roman"/>
          <w:sz w:val="24"/>
          <w:szCs w:val="24"/>
        </w:rPr>
        <w:t>Используемые учебники: 1. Химия. 8 класс. Учебник для общеобразовательных учреждений /</w:t>
      </w:r>
      <w:r w:rsidR="00792163" w:rsidRPr="00102BD4">
        <w:rPr>
          <w:rFonts w:ascii="Times New Roman" w:hAnsi="Times New Roman" w:cs="Times New Roman"/>
          <w:sz w:val="24"/>
          <w:szCs w:val="24"/>
        </w:rPr>
        <w:t xml:space="preserve"> А.А. </w:t>
      </w:r>
      <w:proofErr w:type="spellStart"/>
      <w:r w:rsidR="00792163" w:rsidRPr="00102BD4">
        <w:rPr>
          <w:rFonts w:ascii="Times New Roman" w:hAnsi="Times New Roman" w:cs="Times New Roman"/>
          <w:sz w:val="24"/>
          <w:szCs w:val="24"/>
        </w:rPr>
        <w:t>Журин</w:t>
      </w:r>
      <w:proofErr w:type="spellEnd"/>
      <w:r w:rsidR="00792163" w:rsidRPr="00102BD4">
        <w:rPr>
          <w:rFonts w:ascii="Times New Roman" w:hAnsi="Times New Roman" w:cs="Times New Roman"/>
          <w:sz w:val="24"/>
          <w:szCs w:val="24"/>
        </w:rPr>
        <w:t>. Издательство М., «Просвещение</w:t>
      </w:r>
      <w:r w:rsidR="00792163" w:rsidRPr="00796104">
        <w:rPr>
          <w:rFonts w:ascii="Times New Roman" w:hAnsi="Times New Roman" w:cs="Times New Roman"/>
          <w:sz w:val="24"/>
          <w:szCs w:val="24"/>
        </w:rPr>
        <w:t>», 2014 г</w:t>
      </w:r>
    </w:p>
    <w:p w:rsidR="008E5213"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2. Химия. 9 класс. </w:t>
      </w:r>
      <w:r w:rsidR="00792163" w:rsidRPr="00796104">
        <w:rPr>
          <w:rFonts w:ascii="Times New Roman" w:hAnsi="Times New Roman" w:cs="Times New Roman"/>
          <w:sz w:val="24"/>
          <w:szCs w:val="24"/>
        </w:rPr>
        <w:t xml:space="preserve">Учебник для общеобразовательных учреждений / А.А. </w:t>
      </w:r>
      <w:proofErr w:type="spellStart"/>
      <w:r w:rsidR="00792163" w:rsidRPr="00796104">
        <w:rPr>
          <w:rFonts w:ascii="Times New Roman" w:hAnsi="Times New Roman" w:cs="Times New Roman"/>
          <w:sz w:val="24"/>
          <w:szCs w:val="24"/>
        </w:rPr>
        <w:t>Журин</w:t>
      </w:r>
      <w:proofErr w:type="spellEnd"/>
      <w:r w:rsidR="00792163" w:rsidRPr="00796104">
        <w:rPr>
          <w:rFonts w:ascii="Times New Roman" w:hAnsi="Times New Roman" w:cs="Times New Roman"/>
          <w:sz w:val="24"/>
          <w:szCs w:val="24"/>
        </w:rPr>
        <w:t>. Издательство М., «Просвещение», 2014 г</w:t>
      </w:r>
    </w:p>
    <w:p w:rsidR="00792163"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Для изучения химии в 8 – 9 классах отводиться по 2 часа в неделю</w:t>
      </w:r>
      <w:r w:rsidR="00792163" w:rsidRPr="00796104">
        <w:rPr>
          <w:rFonts w:ascii="Times New Roman" w:hAnsi="Times New Roman" w:cs="Times New Roman"/>
          <w:sz w:val="24"/>
          <w:szCs w:val="24"/>
        </w:rPr>
        <w:t>:</w:t>
      </w:r>
    </w:p>
    <w:p w:rsidR="008E5213" w:rsidRPr="00796104" w:rsidRDefault="00102BD4" w:rsidP="00796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792163" w:rsidRPr="00796104">
        <w:rPr>
          <w:rFonts w:ascii="Times New Roman" w:hAnsi="Times New Roman" w:cs="Times New Roman"/>
          <w:sz w:val="24"/>
          <w:szCs w:val="24"/>
        </w:rPr>
        <w:t xml:space="preserve"> часов в год – 8 класс; </w:t>
      </w:r>
      <w:r>
        <w:rPr>
          <w:rFonts w:ascii="Times New Roman" w:hAnsi="Times New Roman" w:cs="Times New Roman"/>
          <w:sz w:val="24"/>
          <w:szCs w:val="24"/>
        </w:rPr>
        <w:t>70</w:t>
      </w:r>
      <w:r w:rsidR="00792163" w:rsidRPr="00796104">
        <w:rPr>
          <w:rFonts w:ascii="Times New Roman" w:hAnsi="Times New Roman" w:cs="Times New Roman"/>
          <w:sz w:val="24"/>
          <w:szCs w:val="24"/>
        </w:rPr>
        <w:t xml:space="preserve"> часов в год – 9 класс</w:t>
      </w:r>
      <w:r>
        <w:rPr>
          <w:rFonts w:ascii="Times New Roman" w:hAnsi="Times New Roman" w:cs="Times New Roman"/>
          <w:sz w:val="24"/>
          <w:szCs w:val="24"/>
        </w:rPr>
        <w:t>.</w:t>
      </w:r>
    </w:p>
    <w:p w:rsidR="008E5213" w:rsidRPr="00102BD4" w:rsidRDefault="008E5213" w:rsidP="00102BD4">
      <w:pPr>
        <w:spacing w:after="0" w:line="240" w:lineRule="auto"/>
        <w:jc w:val="both"/>
        <w:rPr>
          <w:rFonts w:ascii="Times New Roman" w:hAnsi="Times New Roman" w:cs="Times New Roman"/>
          <w:sz w:val="24"/>
          <w:szCs w:val="24"/>
        </w:rPr>
      </w:pPr>
    </w:p>
    <w:p w:rsidR="00102BD4" w:rsidRPr="00102BD4" w:rsidRDefault="00102BD4" w:rsidP="00102BD4">
      <w:pPr>
        <w:spacing w:after="0" w:line="240" w:lineRule="auto"/>
        <w:jc w:val="both"/>
        <w:rPr>
          <w:rFonts w:ascii="Times New Roman" w:hAnsi="Times New Roman" w:cs="Times New Roman"/>
          <w:b/>
          <w:sz w:val="24"/>
          <w:szCs w:val="24"/>
        </w:rPr>
      </w:pPr>
      <w:r w:rsidRPr="00102BD4">
        <w:rPr>
          <w:rFonts w:ascii="Times New Roman" w:hAnsi="Times New Roman" w:cs="Times New Roman"/>
          <w:b/>
          <w:sz w:val="24"/>
          <w:szCs w:val="24"/>
        </w:rPr>
        <w:t>Общая характеристика учебного предмета</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 xml:space="preserve">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рабочей программе нашли отражение основные содержательные линии: </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 xml:space="preserve">а) вещество — знания о составе и строении веществ, их важнейших физических и химических свойствах, биологическом действии; </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 xml:space="preserve">б) химическая реакция — знания об условиях, в которых проявляются химические свойства веществ, способах управления химическими процессами; </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 xml:space="preserve">в)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г)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 xml:space="preserve"> Поскольку основные содержательные линии школьного курса химии тесно переплетены, в рабочей программе содержание представлено не по линиям, а по темам: Введение в химию (16 ч); Важнейшие классы неорганических веществ (21 ч); Периодический закон и периодическая система химических элементов Д.И. Менделеева. Строение атома (12 ч); Количественные отношения в химии (8 ч); Строение вещества (5 ч); Многообразие химических реакций (11 ч); Многообразие веществ. Неметаллы и их </w:t>
      </w:r>
      <w:r w:rsidRPr="00102BD4">
        <w:rPr>
          <w:rFonts w:ascii="Times New Roman" w:hAnsi="Times New Roman" w:cs="Times New Roman"/>
          <w:sz w:val="24"/>
          <w:szCs w:val="24"/>
        </w:rPr>
        <w:lastRenderedPageBreak/>
        <w:t xml:space="preserve">соединения (26 ч); Многообразие веществ. Металлы и их соединения (15 ч). При отборе содержания, конкретизирующего примерную программу по химии, учитывалось, что перед общим образованием не стоит задача профессиональной подготовки </w:t>
      </w:r>
      <w:proofErr w:type="gramStart"/>
      <w:r w:rsidRPr="00102BD4">
        <w:rPr>
          <w:rFonts w:ascii="Times New Roman" w:hAnsi="Times New Roman" w:cs="Times New Roman"/>
          <w:sz w:val="24"/>
          <w:szCs w:val="24"/>
        </w:rPr>
        <w:t>обучающихся</w:t>
      </w:r>
      <w:proofErr w:type="gramEnd"/>
      <w:r w:rsidRPr="00102BD4">
        <w:rPr>
          <w:rFonts w:ascii="Times New Roman" w:hAnsi="Times New Roman" w:cs="Times New Roman"/>
          <w:sz w:val="24"/>
          <w:szCs w:val="24"/>
        </w:rPr>
        <w:t xml:space="preserve">. Это определило построение курса как общекультурного, направленного, прежде всего на формирование и развитие интереса к изучению химии. Также учтена основная особенность подросткового возраста — начало перехода от детства к взрослости, который характеризуется развитием познавательной сферы. Учебная деятельность приобретает черты деятельности по саморазвитию и самообразованию, учащиеся начинают овладевать теоретическим, формальным, рефлексивным мышлением. </w:t>
      </w:r>
    </w:p>
    <w:p w:rsidR="00102BD4" w:rsidRDefault="00102BD4" w:rsidP="00102BD4">
      <w:pPr>
        <w:spacing w:after="0" w:line="240" w:lineRule="auto"/>
        <w:ind w:firstLine="708"/>
        <w:jc w:val="both"/>
        <w:rPr>
          <w:rFonts w:ascii="Times New Roman" w:hAnsi="Times New Roman" w:cs="Times New Roman"/>
          <w:sz w:val="24"/>
          <w:szCs w:val="24"/>
        </w:rPr>
      </w:pPr>
      <w:r w:rsidRPr="00102BD4">
        <w:rPr>
          <w:rFonts w:ascii="Times New Roman" w:hAnsi="Times New Roman" w:cs="Times New Roman"/>
          <w:sz w:val="24"/>
          <w:szCs w:val="24"/>
        </w:rPr>
        <w:t xml:space="preserve">На этапе основного общего среднего образования происходит включение </w:t>
      </w:r>
      <w:proofErr w:type="gramStart"/>
      <w:r w:rsidRPr="00102BD4">
        <w:rPr>
          <w:rFonts w:ascii="Times New Roman" w:hAnsi="Times New Roman" w:cs="Times New Roman"/>
          <w:sz w:val="24"/>
          <w:szCs w:val="24"/>
        </w:rPr>
        <w:t>обучающихся</w:t>
      </w:r>
      <w:proofErr w:type="gramEnd"/>
      <w:r w:rsidRPr="00102BD4">
        <w:rPr>
          <w:rFonts w:ascii="Times New Roman" w:hAnsi="Times New Roman" w:cs="Times New Roman"/>
          <w:sz w:val="24"/>
          <w:szCs w:val="24"/>
        </w:rPr>
        <w:t xml:space="preserve"> в проектную и исследовательскую деятельность, основу которой составляют такие 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 </w:t>
      </w:r>
    </w:p>
    <w:p w:rsidR="008E5213" w:rsidRPr="00102BD4" w:rsidRDefault="008E5213" w:rsidP="00102BD4">
      <w:pPr>
        <w:spacing w:after="0" w:line="240" w:lineRule="auto"/>
        <w:jc w:val="both"/>
        <w:rPr>
          <w:rFonts w:ascii="Times New Roman" w:hAnsi="Times New Roman" w:cs="Times New Roman"/>
          <w:b/>
          <w:sz w:val="24"/>
          <w:szCs w:val="24"/>
        </w:rPr>
      </w:pPr>
      <w:r w:rsidRPr="00102BD4">
        <w:rPr>
          <w:rFonts w:ascii="Times New Roman" w:hAnsi="Times New Roman" w:cs="Times New Roman"/>
          <w:b/>
          <w:sz w:val="24"/>
          <w:szCs w:val="24"/>
        </w:rPr>
        <w:t>Цели и задачи</w:t>
      </w:r>
      <w:r w:rsidR="000967B9">
        <w:rPr>
          <w:rFonts w:ascii="Times New Roman" w:hAnsi="Times New Roman" w:cs="Times New Roman"/>
          <w:b/>
          <w:sz w:val="24"/>
          <w:szCs w:val="24"/>
        </w:rPr>
        <w:t>:</w:t>
      </w:r>
    </w:p>
    <w:p w:rsidR="008E5213" w:rsidRPr="00102BD4" w:rsidRDefault="008E5213" w:rsidP="00102BD4">
      <w:pPr>
        <w:spacing w:after="0" w:line="240" w:lineRule="auto"/>
        <w:jc w:val="both"/>
        <w:rPr>
          <w:rFonts w:ascii="Times New Roman" w:hAnsi="Times New Roman" w:cs="Times New Roman"/>
          <w:sz w:val="24"/>
          <w:szCs w:val="24"/>
        </w:rPr>
      </w:pPr>
      <w:r w:rsidRPr="00102BD4">
        <w:rPr>
          <w:rFonts w:ascii="Times New Roman" w:hAnsi="Times New Roman" w:cs="Times New Roman"/>
          <w:sz w:val="24"/>
          <w:szCs w:val="24"/>
        </w:rPr>
        <w:t xml:space="preserve">Цель:  </w:t>
      </w:r>
    </w:p>
    <w:p w:rsidR="008E5213" w:rsidRPr="00102BD4" w:rsidRDefault="008E5213" w:rsidP="00102BD4">
      <w:pPr>
        <w:spacing w:after="0" w:line="240" w:lineRule="auto"/>
        <w:jc w:val="both"/>
        <w:rPr>
          <w:rFonts w:ascii="Times New Roman" w:hAnsi="Times New Roman" w:cs="Times New Roman"/>
          <w:sz w:val="24"/>
          <w:szCs w:val="24"/>
        </w:rPr>
      </w:pPr>
      <w:r w:rsidRPr="00102BD4">
        <w:rPr>
          <w:rFonts w:ascii="Times New Roman" w:hAnsi="Times New Roman" w:cs="Times New Roman"/>
          <w:sz w:val="24"/>
          <w:szCs w:val="24"/>
        </w:rPr>
        <w:t>– формирование у обучающихся системы химических знаний как компонента естественнонаучных знаний;</w:t>
      </w:r>
    </w:p>
    <w:p w:rsidR="008E5213" w:rsidRPr="00102BD4" w:rsidRDefault="008E5213" w:rsidP="00102BD4">
      <w:pPr>
        <w:spacing w:after="0" w:line="240" w:lineRule="auto"/>
        <w:jc w:val="both"/>
        <w:rPr>
          <w:rFonts w:ascii="Times New Roman" w:hAnsi="Times New Roman" w:cs="Times New Roman"/>
          <w:sz w:val="24"/>
          <w:szCs w:val="24"/>
        </w:rPr>
      </w:pPr>
      <w:r w:rsidRPr="00102BD4">
        <w:rPr>
          <w:rFonts w:ascii="Times New Roman" w:hAnsi="Times New Roman" w:cs="Times New Roman"/>
          <w:sz w:val="24"/>
          <w:szCs w:val="24"/>
        </w:rPr>
        <w:t xml:space="preserve"> – развитие личности обучающихся, их интеллектуальных и нравственных качеств, формирование гуманистического отношения к окружающему миру и экологически целесообразного поведения в нем;</w:t>
      </w:r>
    </w:p>
    <w:p w:rsidR="008E5213" w:rsidRPr="00796104" w:rsidRDefault="008E5213" w:rsidP="00102BD4">
      <w:pPr>
        <w:spacing w:after="0" w:line="240" w:lineRule="auto"/>
        <w:jc w:val="both"/>
        <w:rPr>
          <w:rFonts w:ascii="Times New Roman" w:hAnsi="Times New Roman" w:cs="Times New Roman"/>
          <w:sz w:val="24"/>
          <w:szCs w:val="24"/>
        </w:rPr>
      </w:pPr>
      <w:r w:rsidRPr="00102BD4">
        <w:rPr>
          <w:rFonts w:ascii="Times New Roman" w:hAnsi="Times New Roman" w:cs="Times New Roman"/>
          <w:sz w:val="24"/>
          <w:szCs w:val="24"/>
        </w:rPr>
        <w:t xml:space="preserve"> – понимание обучающимися</w:t>
      </w:r>
      <w:r w:rsidRPr="00796104">
        <w:rPr>
          <w:rFonts w:ascii="Times New Roman" w:hAnsi="Times New Roman" w:cs="Times New Roman"/>
          <w:sz w:val="24"/>
          <w:szCs w:val="24"/>
        </w:rPr>
        <w:t xml:space="preserve"> химии как производительной силы общества и как возможной области будущей профессиональной деятельности;</w:t>
      </w:r>
    </w:p>
    <w:p w:rsidR="00E315E8"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 – развитие мышления обучающихся посредством таких познавательных учебных действий, как умение формулировать проблему и гипотезу, ставить цели изадачи, строить планы достижения целей и решения поставленных задач, определять понятия, ограничивать их, описывать, характеризовать и сравнивать;</w:t>
      </w:r>
    </w:p>
    <w:p w:rsidR="00E315E8"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 – понимание взаимосвязи теории и практики, умение проводить химический эксперимент и на его основе делать выводы и умозаключения.</w:t>
      </w:r>
    </w:p>
    <w:p w:rsidR="00E315E8" w:rsidRPr="00796104" w:rsidRDefault="008E5213" w:rsidP="00796104">
      <w:pPr>
        <w:spacing w:after="0" w:line="240" w:lineRule="auto"/>
        <w:jc w:val="both"/>
        <w:rPr>
          <w:rFonts w:ascii="Times New Roman" w:hAnsi="Times New Roman" w:cs="Times New Roman"/>
          <w:b/>
          <w:sz w:val="24"/>
          <w:szCs w:val="24"/>
        </w:rPr>
      </w:pPr>
      <w:r w:rsidRPr="00796104">
        <w:rPr>
          <w:rFonts w:ascii="Times New Roman" w:hAnsi="Times New Roman" w:cs="Times New Roman"/>
          <w:b/>
          <w:sz w:val="24"/>
          <w:szCs w:val="24"/>
        </w:rPr>
        <w:t xml:space="preserve">Задачи: </w:t>
      </w:r>
    </w:p>
    <w:p w:rsidR="00E315E8"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 – формируются знания основ химической науки – основных фактов, понятий, химических законов и теорий, выраженных посредством химического языка; </w:t>
      </w:r>
    </w:p>
    <w:p w:rsidR="00E315E8"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 развиваются умения наблюдать и объяснять химические явления, происходящие в природе, лабораторных условиях, в быту и на производстве; </w:t>
      </w:r>
    </w:p>
    <w:p w:rsidR="00E315E8"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приобретаются специальные умения и навыки по безопасному обращению с химическими веществами, материалами и процессами;</w:t>
      </w:r>
    </w:p>
    <w:p w:rsidR="00E315E8"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 – формируется гуманистическое отношение к химии как производительной силе общества, с помощью которой решаются глобальные проблемы человечества; </w:t>
      </w:r>
    </w:p>
    <w:p w:rsidR="008E5213" w:rsidRPr="00796104" w:rsidRDefault="008E5213"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 xml:space="preserve">– осуществляется интеграция химической картины мира в единую научную картину. </w:t>
      </w:r>
    </w:p>
    <w:p w:rsidR="00E315E8" w:rsidRPr="00796104" w:rsidRDefault="00E315E8" w:rsidP="00796104">
      <w:pPr>
        <w:spacing w:after="0" w:line="240" w:lineRule="auto"/>
        <w:jc w:val="both"/>
        <w:rPr>
          <w:rFonts w:ascii="Times New Roman" w:hAnsi="Times New Roman" w:cs="Times New Roman"/>
          <w:sz w:val="24"/>
          <w:szCs w:val="24"/>
        </w:rPr>
      </w:pPr>
      <w:r w:rsidRPr="00796104">
        <w:rPr>
          <w:rFonts w:ascii="Times New Roman" w:hAnsi="Times New Roman" w:cs="Times New Roman"/>
          <w:sz w:val="24"/>
          <w:szCs w:val="24"/>
        </w:rPr>
        <w:tab/>
      </w:r>
      <w:r w:rsidR="008E5213" w:rsidRPr="00796104">
        <w:rPr>
          <w:rFonts w:ascii="Times New Roman" w:hAnsi="Times New Roman" w:cs="Times New Roman"/>
          <w:b/>
          <w:sz w:val="24"/>
          <w:szCs w:val="24"/>
        </w:rPr>
        <w:t>Коррекционная работа.</w:t>
      </w:r>
      <w:r w:rsidR="008E5213" w:rsidRPr="00796104">
        <w:rPr>
          <w:rFonts w:ascii="Times New Roman" w:hAnsi="Times New Roman" w:cs="Times New Roman"/>
          <w:sz w:val="24"/>
          <w:szCs w:val="24"/>
        </w:rPr>
        <w:t xml:space="preserve"> Изучение программного материала должно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 испытывающих трудности в обучении. </w:t>
      </w:r>
    </w:p>
    <w:p w:rsidR="00E315E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Учитывая психологические особенности и возможности детей с ОВЗ, целесообразно давать материал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 </w:t>
      </w:r>
    </w:p>
    <w:p w:rsidR="008E22E8" w:rsidRPr="000967B9" w:rsidRDefault="008E5213" w:rsidP="000967B9">
      <w:pPr>
        <w:spacing w:after="0" w:line="240" w:lineRule="auto"/>
        <w:ind w:firstLine="708"/>
        <w:jc w:val="both"/>
        <w:rPr>
          <w:rFonts w:ascii="Times New Roman" w:hAnsi="Times New Roman" w:cs="Times New Roman"/>
          <w:sz w:val="24"/>
          <w:szCs w:val="24"/>
        </w:rPr>
      </w:pPr>
      <w:r w:rsidRPr="000967B9">
        <w:rPr>
          <w:rFonts w:ascii="Times New Roman" w:hAnsi="Times New Roman" w:cs="Times New Roman"/>
          <w:sz w:val="24"/>
          <w:szCs w:val="24"/>
        </w:rPr>
        <w:lastRenderedPageBreak/>
        <w:t xml:space="preserve">Органическое единство практической и мыслительной деятельности учащихся на уроках химии способствует прочному и сознательному усвоению базисных химических знаний и умений. </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b/>
          <w:sz w:val="24"/>
          <w:szCs w:val="24"/>
        </w:rPr>
        <w:t>Основные направления коррекционной работы:</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xml:space="preserve">– развитие зрительного восприятия и узнавания; </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xml:space="preserve">– развитие пространственных представлений и ориентации; </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xml:space="preserve">– развитие основных мыслительных операций; </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xml:space="preserve">– развитие наглядно-образного и словесно-логического мышления; </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xml:space="preserve">– коррекция нарушений эмоционально-личностной сферы; </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xml:space="preserve">– обогащение словаря; </w:t>
      </w:r>
    </w:p>
    <w:p w:rsidR="008E5213"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 коррекция индивидуальных пробелов в знаниях, умениях, навыках.</w:t>
      </w:r>
    </w:p>
    <w:p w:rsidR="00E315E8" w:rsidRPr="000967B9" w:rsidRDefault="00E315E8" w:rsidP="000967B9">
      <w:pPr>
        <w:spacing w:after="0" w:line="240" w:lineRule="auto"/>
        <w:ind w:firstLine="708"/>
        <w:jc w:val="both"/>
        <w:rPr>
          <w:rFonts w:ascii="Times New Roman" w:hAnsi="Times New Roman" w:cs="Times New Roman"/>
          <w:sz w:val="24"/>
          <w:szCs w:val="24"/>
        </w:rPr>
      </w:pPr>
    </w:p>
    <w:p w:rsidR="000967B9" w:rsidRPr="000967B9" w:rsidRDefault="000967B9" w:rsidP="000967B9">
      <w:pPr>
        <w:spacing w:after="0"/>
        <w:contextualSpacing/>
        <w:rPr>
          <w:rFonts w:ascii="Times New Roman" w:hAnsi="Times New Roman" w:cs="Times New Roman"/>
          <w:sz w:val="24"/>
          <w:szCs w:val="24"/>
          <w:lang w:eastAsia="ru-RU"/>
        </w:rPr>
      </w:pPr>
      <w:r w:rsidRPr="000967B9">
        <w:rPr>
          <w:rFonts w:ascii="Times New Roman" w:hAnsi="Times New Roman" w:cs="Times New Roman"/>
          <w:b/>
          <w:bCs/>
          <w:iCs/>
          <w:sz w:val="24"/>
          <w:szCs w:val="24"/>
          <w:lang w:eastAsia="ru-RU"/>
        </w:rPr>
        <w:t xml:space="preserve">Все разнообразие методов обучения можно разделить на пять следующих групп: </w:t>
      </w:r>
    </w:p>
    <w:p w:rsidR="000967B9" w:rsidRPr="000967B9" w:rsidRDefault="000967B9" w:rsidP="000967B9">
      <w:pPr>
        <w:numPr>
          <w:ilvl w:val="0"/>
          <w:numId w:val="3"/>
        </w:numPr>
        <w:spacing w:after="0" w:line="240" w:lineRule="auto"/>
        <w:ind w:left="0"/>
        <w:contextualSpacing/>
        <w:jc w:val="both"/>
        <w:rPr>
          <w:rFonts w:ascii="Times New Roman" w:hAnsi="Times New Roman" w:cs="Times New Roman"/>
          <w:sz w:val="24"/>
          <w:szCs w:val="24"/>
          <w:lang w:eastAsia="ru-RU"/>
        </w:rPr>
      </w:pPr>
      <w:r w:rsidRPr="000967B9">
        <w:rPr>
          <w:rFonts w:ascii="Times New Roman" w:hAnsi="Times New Roman" w:cs="Times New Roman"/>
          <w:sz w:val="24"/>
          <w:szCs w:val="24"/>
          <w:lang w:eastAsia="ru-RU"/>
        </w:rPr>
        <w:t>Методы устного изложения знаний учителем и активизации познавательной деятельности учащихся: рассказ, объяснение, школьная лекция, беседа, метод иллюстрации демонстрации при устном изложении изучаемого материала (вербальные методы).</w:t>
      </w:r>
    </w:p>
    <w:p w:rsidR="000967B9" w:rsidRPr="000967B9" w:rsidRDefault="000967B9" w:rsidP="000967B9">
      <w:pPr>
        <w:numPr>
          <w:ilvl w:val="0"/>
          <w:numId w:val="3"/>
        </w:numPr>
        <w:spacing w:after="0" w:line="240" w:lineRule="auto"/>
        <w:ind w:left="0"/>
        <w:contextualSpacing/>
        <w:jc w:val="both"/>
        <w:rPr>
          <w:rFonts w:ascii="Times New Roman" w:hAnsi="Times New Roman" w:cs="Times New Roman"/>
          <w:sz w:val="24"/>
          <w:szCs w:val="24"/>
          <w:lang w:eastAsia="ru-RU"/>
        </w:rPr>
      </w:pPr>
      <w:r w:rsidRPr="000967B9">
        <w:rPr>
          <w:rFonts w:ascii="Times New Roman" w:hAnsi="Times New Roman" w:cs="Times New Roman"/>
          <w:sz w:val="24"/>
          <w:szCs w:val="24"/>
          <w:lang w:eastAsia="ru-RU"/>
        </w:rPr>
        <w:t>Методы закрепления изучаемого материала: беседа, работа с учебником.</w:t>
      </w:r>
    </w:p>
    <w:p w:rsidR="000967B9" w:rsidRPr="000967B9" w:rsidRDefault="000967B9" w:rsidP="000967B9">
      <w:pPr>
        <w:numPr>
          <w:ilvl w:val="0"/>
          <w:numId w:val="3"/>
        </w:numPr>
        <w:spacing w:after="0" w:line="240" w:lineRule="auto"/>
        <w:ind w:left="0"/>
        <w:contextualSpacing/>
        <w:jc w:val="both"/>
        <w:rPr>
          <w:rFonts w:ascii="Times New Roman" w:hAnsi="Times New Roman" w:cs="Times New Roman"/>
          <w:sz w:val="24"/>
          <w:szCs w:val="24"/>
          <w:lang w:eastAsia="ru-RU"/>
        </w:rPr>
      </w:pPr>
      <w:r w:rsidRPr="000967B9">
        <w:rPr>
          <w:rFonts w:ascii="Times New Roman" w:hAnsi="Times New Roman" w:cs="Times New Roman"/>
          <w:sz w:val="24"/>
          <w:szCs w:val="24"/>
          <w:lang w:eastAsia="ru-RU"/>
        </w:rPr>
        <w:t>Методы самостоятельной работы учащихся по осмыслению и усвоению нового материала: работа с учебником, лабораторные работы.</w:t>
      </w:r>
    </w:p>
    <w:p w:rsidR="000967B9" w:rsidRPr="000967B9" w:rsidRDefault="000967B9" w:rsidP="000967B9">
      <w:pPr>
        <w:numPr>
          <w:ilvl w:val="0"/>
          <w:numId w:val="3"/>
        </w:numPr>
        <w:spacing w:after="0" w:line="240" w:lineRule="auto"/>
        <w:ind w:left="0"/>
        <w:contextualSpacing/>
        <w:jc w:val="both"/>
        <w:rPr>
          <w:rFonts w:ascii="Times New Roman" w:hAnsi="Times New Roman" w:cs="Times New Roman"/>
          <w:sz w:val="24"/>
          <w:szCs w:val="24"/>
          <w:lang w:eastAsia="ru-RU"/>
        </w:rPr>
      </w:pPr>
      <w:r w:rsidRPr="000967B9">
        <w:rPr>
          <w:rFonts w:ascii="Times New Roman" w:hAnsi="Times New Roman" w:cs="Times New Roman"/>
          <w:sz w:val="24"/>
          <w:szCs w:val="24"/>
          <w:lang w:eastAsia="ru-RU"/>
        </w:rPr>
        <w:t>Методы учебной работы по применению знаний на практике и выработке умений и навыков: упражнения, лабораторные занятия.</w:t>
      </w:r>
    </w:p>
    <w:p w:rsidR="000967B9" w:rsidRPr="000967B9" w:rsidRDefault="000967B9" w:rsidP="000967B9">
      <w:pPr>
        <w:numPr>
          <w:ilvl w:val="0"/>
          <w:numId w:val="3"/>
        </w:numPr>
        <w:spacing w:after="0" w:line="240" w:lineRule="auto"/>
        <w:ind w:left="0"/>
        <w:contextualSpacing/>
        <w:jc w:val="both"/>
        <w:rPr>
          <w:rFonts w:ascii="Times New Roman" w:hAnsi="Times New Roman" w:cs="Times New Roman"/>
          <w:sz w:val="24"/>
          <w:szCs w:val="24"/>
          <w:lang w:eastAsia="ru-RU"/>
        </w:rPr>
      </w:pPr>
      <w:proofErr w:type="gramStart"/>
      <w:r w:rsidRPr="000967B9">
        <w:rPr>
          <w:rFonts w:ascii="Times New Roman" w:hAnsi="Times New Roman" w:cs="Times New Roman"/>
          <w:sz w:val="24"/>
          <w:szCs w:val="24"/>
          <w:lang w:eastAsia="ru-RU"/>
        </w:rPr>
        <w:t>Методы проверки и оценки знаний, умений и навыков учащихся: повседневное наблюдение за работой учащихся, устный опрос (индивидуальный, фронтальный, уплотненный), выставление поурочного балла, контрольные работы, проверка домашних работ, программированный контроль, тестирование.</w:t>
      </w:r>
      <w:proofErr w:type="gramEnd"/>
    </w:p>
    <w:p w:rsidR="000967B9" w:rsidRPr="000967B9" w:rsidRDefault="000967B9" w:rsidP="000967B9">
      <w:pPr>
        <w:shd w:val="clear" w:color="auto" w:fill="FFFFFF"/>
        <w:spacing w:after="0" w:line="276" w:lineRule="auto"/>
        <w:ind w:firstLine="708"/>
        <w:jc w:val="both"/>
        <w:rPr>
          <w:rFonts w:ascii="Times New Roman" w:hAnsi="Times New Roman" w:cs="Times New Roman"/>
          <w:sz w:val="24"/>
          <w:szCs w:val="24"/>
        </w:rPr>
      </w:pPr>
      <w:r w:rsidRPr="000967B9">
        <w:rPr>
          <w:rFonts w:ascii="Times New Roman" w:hAnsi="Times New Roman" w:cs="Times New Roman"/>
          <w:sz w:val="24"/>
          <w:szCs w:val="24"/>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rsidR="000967B9" w:rsidRPr="000967B9" w:rsidRDefault="000967B9" w:rsidP="000967B9">
      <w:pPr>
        <w:shd w:val="clear" w:color="auto" w:fill="FFFFFF"/>
        <w:spacing w:after="0" w:line="276" w:lineRule="auto"/>
        <w:ind w:firstLine="720"/>
        <w:jc w:val="both"/>
        <w:rPr>
          <w:rFonts w:ascii="Times New Roman" w:hAnsi="Times New Roman" w:cs="Times New Roman"/>
          <w:sz w:val="24"/>
          <w:szCs w:val="24"/>
        </w:rPr>
      </w:pPr>
      <w:proofErr w:type="gramStart"/>
      <w:r w:rsidRPr="000967B9">
        <w:rPr>
          <w:rFonts w:ascii="Times New Roman" w:hAnsi="Times New Roman" w:cs="Times New Roman"/>
          <w:b/>
          <w:bCs/>
          <w:sz w:val="24"/>
          <w:szCs w:val="24"/>
        </w:rPr>
        <w:t>Коррекция отдельных сторон психической деятельности</w:t>
      </w:r>
      <w:r w:rsidRPr="000967B9">
        <w:rPr>
          <w:rFonts w:ascii="Times New Roman"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0967B9" w:rsidRPr="000967B9" w:rsidRDefault="000967B9" w:rsidP="000967B9">
      <w:pPr>
        <w:shd w:val="clear" w:color="auto" w:fill="FFFFFF"/>
        <w:spacing w:after="0" w:line="276" w:lineRule="auto"/>
        <w:ind w:firstLine="720"/>
        <w:jc w:val="both"/>
        <w:rPr>
          <w:rFonts w:ascii="Times New Roman" w:hAnsi="Times New Roman" w:cs="Times New Roman"/>
          <w:sz w:val="24"/>
          <w:szCs w:val="24"/>
        </w:rPr>
      </w:pPr>
      <w:r w:rsidRPr="000967B9">
        <w:rPr>
          <w:rFonts w:ascii="Times New Roman" w:hAnsi="Times New Roman" w:cs="Times New Roman"/>
          <w:b/>
          <w:bCs/>
          <w:sz w:val="24"/>
          <w:szCs w:val="24"/>
        </w:rPr>
        <w:t xml:space="preserve">Развитие различных видов мышления: </w:t>
      </w:r>
      <w:r w:rsidRPr="000967B9">
        <w:rPr>
          <w:rFonts w:ascii="Times New Roman" w:hAnsi="Times New Roman" w:cs="Times New Roman"/>
          <w:sz w:val="24"/>
          <w:szCs w:val="24"/>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0967B9" w:rsidRPr="000967B9" w:rsidRDefault="000967B9" w:rsidP="000967B9">
      <w:pPr>
        <w:shd w:val="clear" w:color="auto" w:fill="FFFFFF"/>
        <w:spacing w:after="0" w:line="276" w:lineRule="auto"/>
        <w:ind w:firstLine="720"/>
        <w:jc w:val="both"/>
        <w:rPr>
          <w:rFonts w:ascii="Times New Roman" w:hAnsi="Times New Roman" w:cs="Times New Roman"/>
          <w:sz w:val="24"/>
          <w:szCs w:val="24"/>
        </w:rPr>
      </w:pPr>
      <w:r w:rsidRPr="000967B9">
        <w:rPr>
          <w:rFonts w:ascii="Times New Roman" w:hAnsi="Times New Roman" w:cs="Times New Roman"/>
          <w:b/>
          <w:bCs/>
          <w:sz w:val="24"/>
          <w:szCs w:val="24"/>
        </w:rPr>
        <w:t>Развитие основных мыслительных операций</w:t>
      </w:r>
      <w:r w:rsidRPr="000967B9">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0967B9" w:rsidRPr="000967B9" w:rsidRDefault="000967B9" w:rsidP="000967B9">
      <w:pPr>
        <w:shd w:val="clear" w:color="auto" w:fill="FFFFFF"/>
        <w:spacing w:after="0" w:line="276" w:lineRule="auto"/>
        <w:ind w:firstLine="720"/>
        <w:jc w:val="both"/>
        <w:rPr>
          <w:rFonts w:ascii="Times New Roman" w:hAnsi="Times New Roman" w:cs="Times New Roman"/>
          <w:sz w:val="24"/>
          <w:szCs w:val="24"/>
        </w:rPr>
      </w:pPr>
      <w:r w:rsidRPr="000967B9">
        <w:rPr>
          <w:rFonts w:ascii="Times New Roman" w:hAnsi="Times New Roman" w:cs="Times New Roman"/>
          <w:b/>
          <w:bCs/>
          <w:sz w:val="24"/>
          <w:szCs w:val="24"/>
        </w:rPr>
        <w:t xml:space="preserve">Коррекция нарушений в развитии эмоционально-личностной сферы: </w:t>
      </w:r>
      <w:r w:rsidRPr="000967B9">
        <w:rPr>
          <w:rFonts w:ascii="Times New Roman" w:hAnsi="Times New Roman" w:cs="Times New Roman"/>
          <w:sz w:val="24"/>
          <w:szCs w:val="24"/>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0967B9" w:rsidRPr="000967B9" w:rsidRDefault="000967B9" w:rsidP="000967B9">
      <w:pPr>
        <w:shd w:val="clear" w:color="auto" w:fill="FFFFFF"/>
        <w:spacing w:after="0" w:line="276" w:lineRule="auto"/>
        <w:ind w:firstLine="720"/>
        <w:jc w:val="both"/>
        <w:rPr>
          <w:rFonts w:ascii="Times New Roman" w:hAnsi="Times New Roman" w:cs="Times New Roman"/>
          <w:sz w:val="24"/>
          <w:szCs w:val="24"/>
        </w:rPr>
      </w:pPr>
      <w:r w:rsidRPr="000967B9">
        <w:rPr>
          <w:rFonts w:ascii="Times New Roman" w:hAnsi="Times New Roman" w:cs="Times New Roman"/>
          <w:b/>
          <w:bCs/>
          <w:sz w:val="24"/>
          <w:szCs w:val="24"/>
        </w:rPr>
        <w:t xml:space="preserve">Коррекция – развитие речи: </w:t>
      </w:r>
      <w:r w:rsidRPr="000967B9">
        <w:rPr>
          <w:rFonts w:ascii="Times New Roman" w:hAnsi="Times New Roman" w:cs="Times New Roman"/>
          <w:sz w:val="24"/>
          <w:szCs w:val="24"/>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0967B9" w:rsidRPr="000967B9" w:rsidRDefault="000967B9" w:rsidP="000967B9">
      <w:pPr>
        <w:shd w:val="clear" w:color="auto" w:fill="FFFFFF"/>
        <w:spacing w:after="0" w:line="276" w:lineRule="auto"/>
        <w:ind w:firstLine="720"/>
        <w:jc w:val="both"/>
        <w:rPr>
          <w:rFonts w:ascii="Times New Roman" w:hAnsi="Times New Roman" w:cs="Times New Roman"/>
          <w:sz w:val="24"/>
          <w:szCs w:val="24"/>
        </w:rPr>
      </w:pPr>
      <w:r w:rsidRPr="000967B9">
        <w:rPr>
          <w:rFonts w:ascii="Times New Roman" w:hAnsi="Times New Roman" w:cs="Times New Roman"/>
          <w:b/>
          <w:bCs/>
          <w:sz w:val="24"/>
          <w:szCs w:val="24"/>
        </w:rPr>
        <w:t>Коррекция индивидуальных пробелов в знаниях.</w:t>
      </w:r>
    </w:p>
    <w:p w:rsidR="008E5213" w:rsidRPr="000967B9" w:rsidRDefault="008E5213" w:rsidP="000967B9">
      <w:pPr>
        <w:spacing w:after="0" w:line="240" w:lineRule="auto"/>
        <w:jc w:val="center"/>
        <w:rPr>
          <w:rFonts w:ascii="Times New Roman" w:hAnsi="Times New Roman" w:cs="Times New Roman"/>
          <w:b/>
          <w:sz w:val="24"/>
          <w:szCs w:val="24"/>
        </w:rPr>
      </w:pPr>
      <w:r w:rsidRPr="000967B9">
        <w:rPr>
          <w:rFonts w:ascii="Times New Roman" w:hAnsi="Times New Roman" w:cs="Times New Roman"/>
          <w:b/>
          <w:sz w:val="24"/>
          <w:szCs w:val="24"/>
        </w:rPr>
        <w:lastRenderedPageBreak/>
        <w:t>Планируемые результаты освоения учебного предмета</w:t>
      </w:r>
    </w:p>
    <w:p w:rsidR="00E315E8" w:rsidRPr="000967B9" w:rsidRDefault="008E5213" w:rsidP="000967B9">
      <w:pPr>
        <w:spacing w:after="0" w:line="240" w:lineRule="auto"/>
        <w:jc w:val="both"/>
        <w:rPr>
          <w:rFonts w:ascii="Times New Roman" w:hAnsi="Times New Roman" w:cs="Times New Roman"/>
          <w:sz w:val="24"/>
          <w:szCs w:val="24"/>
        </w:rPr>
      </w:pPr>
      <w:r w:rsidRPr="000967B9">
        <w:rPr>
          <w:rFonts w:ascii="Times New Roman" w:hAnsi="Times New Roman" w:cs="Times New Roman"/>
          <w:sz w:val="24"/>
          <w:szCs w:val="24"/>
        </w:rPr>
        <w:t>Личностные результаты освоения учебного предмета:</w:t>
      </w:r>
    </w:p>
    <w:p w:rsidR="00D87CF8" w:rsidRPr="00796104" w:rsidRDefault="008E5213" w:rsidP="000967B9">
      <w:pPr>
        <w:spacing w:after="0" w:line="240" w:lineRule="auto"/>
        <w:ind w:firstLine="708"/>
        <w:jc w:val="both"/>
        <w:rPr>
          <w:rFonts w:ascii="Times New Roman" w:hAnsi="Times New Roman" w:cs="Times New Roman"/>
          <w:sz w:val="24"/>
          <w:szCs w:val="24"/>
        </w:rPr>
      </w:pPr>
      <w:proofErr w:type="gramStart"/>
      <w:r w:rsidRPr="000967B9">
        <w:rPr>
          <w:rFonts w:ascii="Times New Roman" w:hAnsi="Times New Roman" w:cs="Times New Roman"/>
          <w:sz w:val="24"/>
          <w:szCs w:val="24"/>
        </w:rPr>
        <w:t>– знание и понимание: основных исторических событий, связанных с развитием химии; достижений в</w:t>
      </w:r>
      <w:r w:rsidRPr="00796104">
        <w:rPr>
          <w:rFonts w:ascii="Times New Roman" w:hAnsi="Times New Roman" w:cs="Times New Roman"/>
          <w:sz w:val="24"/>
          <w:szCs w:val="24"/>
        </w:rPr>
        <w:t xml:space="preserve">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proofErr w:type="spellStart"/>
      <w:r w:rsidRPr="00796104">
        <w:rPr>
          <w:rFonts w:ascii="Times New Roman" w:hAnsi="Times New Roman" w:cs="Times New Roman"/>
          <w:sz w:val="24"/>
          <w:szCs w:val="24"/>
        </w:rPr>
        <w:t>здоровьесберегающих</w:t>
      </w:r>
      <w:proofErr w:type="spellEnd"/>
      <w:r w:rsidRPr="00796104">
        <w:rPr>
          <w:rFonts w:ascii="Times New Roman" w:hAnsi="Times New Roman" w:cs="Times New Roman"/>
          <w:sz w:val="24"/>
          <w:szCs w:val="24"/>
        </w:rPr>
        <w:t xml:space="preserve"> технологий; правил поведения в чрезвычайных ситуациях, связанных с воздействием различных веществ;</w:t>
      </w:r>
      <w:proofErr w:type="gramEnd"/>
      <w:r w:rsidRPr="00796104">
        <w:rPr>
          <w:rFonts w:ascii="Times New Roman" w:hAnsi="Times New Roman" w:cs="Times New Roman"/>
          <w:sz w:val="24"/>
          <w:szCs w:val="24"/>
        </w:rPr>
        <w:t xml:space="preserve">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D87CF8" w:rsidRPr="00796104" w:rsidRDefault="008E5213" w:rsidP="000967B9">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чувство гордости 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 </w:t>
      </w:r>
    </w:p>
    <w:p w:rsidR="00D87CF8" w:rsidRPr="00796104" w:rsidRDefault="008E5213" w:rsidP="000967B9">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признание ценности собственного здоровья и здоровья окружающих людей; необходимости самовыражения, самореализации, социального признания; </w:t>
      </w:r>
    </w:p>
    <w:p w:rsidR="00D87CF8" w:rsidRPr="00796104" w:rsidRDefault="008E5213" w:rsidP="000967B9">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осознание степени готовности к самостоятельным поступкам и действиям, отв</w:t>
      </w:r>
      <w:r w:rsidR="00D14AE0">
        <w:rPr>
          <w:rFonts w:ascii="Times New Roman" w:hAnsi="Times New Roman" w:cs="Times New Roman"/>
          <w:sz w:val="24"/>
          <w:szCs w:val="24"/>
        </w:rPr>
        <w:t xml:space="preserve">етственности за их результаты; </w:t>
      </w:r>
      <w:bookmarkStart w:id="0" w:name="_GoBack"/>
      <w:bookmarkEnd w:id="0"/>
      <w:r w:rsidRPr="00796104">
        <w:rPr>
          <w:rFonts w:ascii="Times New Roman" w:hAnsi="Times New Roman" w:cs="Times New Roman"/>
          <w:sz w:val="24"/>
          <w:szCs w:val="24"/>
        </w:rPr>
        <w:t>– проявление 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D87CF8" w:rsidRPr="00796104" w:rsidRDefault="008E5213" w:rsidP="000967B9">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умение 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 </w:t>
      </w:r>
    </w:p>
    <w:p w:rsidR="00D87CF8" w:rsidRPr="00796104" w:rsidRDefault="008E5213" w:rsidP="000967B9">
      <w:pPr>
        <w:spacing w:after="0" w:line="240" w:lineRule="auto"/>
        <w:ind w:firstLine="708"/>
        <w:jc w:val="center"/>
        <w:rPr>
          <w:rFonts w:ascii="Times New Roman" w:hAnsi="Times New Roman" w:cs="Times New Roman"/>
          <w:sz w:val="24"/>
          <w:szCs w:val="24"/>
        </w:rPr>
      </w:pPr>
      <w:r w:rsidRPr="00796104">
        <w:rPr>
          <w:rFonts w:ascii="Times New Roman" w:hAnsi="Times New Roman" w:cs="Times New Roman"/>
          <w:b/>
          <w:sz w:val="24"/>
          <w:szCs w:val="24"/>
        </w:rPr>
        <w:t>Метапредметные результаты освоения учебного предмета</w:t>
      </w:r>
      <w:r w:rsidRPr="00796104">
        <w:rPr>
          <w:rFonts w:ascii="Times New Roman" w:hAnsi="Times New Roman" w:cs="Times New Roman"/>
          <w:sz w:val="24"/>
          <w:szCs w:val="24"/>
        </w:rPr>
        <w:t>:</w:t>
      </w:r>
    </w:p>
    <w:p w:rsidR="00D87CF8" w:rsidRPr="00796104" w:rsidRDefault="008E5213" w:rsidP="000967B9">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использование 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применение основных методов познания (наблюдения, эксперимента, моделирования, измерения и т. д.) для изучения химических объектов;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использование 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формулирование выводов и умозаключений из наблюдений и изученных химических закономерностей;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прогнозирование свойств веществ на основе знания их состава и строения, а также установления аналогии;</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формулирование идей, гипотез и путей проверки их истинности;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определение целей и задач учебной и исследовательской деятельности и путей их достижения; </w:t>
      </w:r>
    </w:p>
    <w:p w:rsidR="008E5213"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раскрытие 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аргументация собственной позиции и ее корректировка в ходе дискуссии по материалам химического содержания. </w:t>
      </w:r>
    </w:p>
    <w:p w:rsidR="00D87CF8" w:rsidRPr="00796104" w:rsidRDefault="008E5213" w:rsidP="008E22E8">
      <w:pPr>
        <w:spacing w:after="0" w:line="240" w:lineRule="auto"/>
        <w:ind w:firstLine="708"/>
        <w:jc w:val="center"/>
        <w:rPr>
          <w:rFonts w:ascii="Times New Roman" w:hAnsi="Times New Roman" w:cs="Times New Roman"/>
          <w:b/>
          <w:sz w:val="24"/>
          <w:szCs w:val="24"/>
        </w:rPr>
      </w:pPr>
      <w:r w:rsidRPr="00796104">
        <w:rPr>
          <w:rFonts w:ascii="Times New Roman" w:hAnsi="Times New Roman" w:cs="Times New Roman"/>
          <w:b/>
          <w:sz w:val="24"/>
          <w:szCs w:val="24"/>
        </w:rPr>
        <w:t>Предметные результаты освоения учебного предмета</w:t>
      </w:r>
    </w:p>
    <w:p w:rsidR="00D87CF8" w:rsidRDefault="008E5213" w:rsidP="00796104">
      <w:pPr>
        <w:spacing w:after="0" w:line="240" w:lineRule="auto"/>
        <w:ind w:firstLine="708"/>
        <w:jc w:val="both"/>
        <w:rPr>
          <w:rFonts w:ascii="Times New Roman" w:hAnsi="Times New Roman" w:cs="Times New Roman"/>
          <w:b/>
          <w:sz w:val="24"/>
          <w:szCs w:val="24"/>
        </w:rPr>
      </w:pPr>
      <w:r w:rsidRPr="00796104">
        <w:rPr>
          <w:rFonts w:ascii="Times New Roman" w:hAnsi="Times New Roman" w:cs="Times New Roman"/>
          <w:b/>
          <w:sz w:val="24"/>
          <w:szCs w:val="24"/>
        </w:rPr>
        <w:t>Первый год обучения</w:t>
      </w:r>
    </w:p>
    <w:p w:rsidR="0001616F" w:rsidRPr="00796104" w:rsidRDefault="0001616F" w:rsidP="0001616F">
      <w:pPr>
        <w:pStyle w:val="a6"/>
        <w:tabs>
          <w:tab w:val="left" w:pos="142"/>
        </w:tabs>
        <w:ind w:firstLine="142"/>
        <w:contextualSpacing/>
        <w:rPr>
          <w:b/>
        </w:rPr>
      </w:pPr>
      <w:r>
        <w:rPr>
          <w:b/>
        </w:rPr>
        <w:t>Обучающийся научится:</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w:t>
      </w:r>
      <w:proofErr w:type="gramStart"/>
      <w:r w:rsidRPr="00796104">
        <w:rPr>
          <w:rFonts w:ascii="Times New Roman" w:hAnsi="Times New Roman" w:cs="Times New Roman"/>
          <w:sz w:val="24"/>
          <w:szCs w:val="24"/>
        </w:rPr>
        <w:t>о-</w:t>
      </w:r>
      <w:proofErr w:type="gramEnd"/>
      <w:r w:rsidRPr="00796104">
        <w:rPr>
          <w:rFonts w:ascii="Times New Roman" w:hAnsi="Times New Roman" w:cs="Times New Roman"/>
          <w:sz w:val="24"/>
          <w:szCs w:val="24"/>
        </w:rPr>
        <w:t xml:space="preserve"> и </w:t>
      </w:r>
      <w:r w:rsidRPr="00796104">
        <w:rPr>
          <w:rFonts w:ascii="Times New Roman" w:hAnsi="Times New Roman" w:cs="Times New Roman"/>
          <w:sz w:val="24"/>
          <w:szCs w:val="24"/>
        </w:rPr>
        <w:lastRenderedPageBreak/>
        <w:t xml:space="preserve">эндотермические реакции, тепловой эффект реакции, раствор, </w:t>
      </w:r>
      <w:proofErr w:type="spellStart"/>
      <w:r w:rsidRPr="00796104">
        <w:rPr>
          <w:rFonts w:ascii="Times New Roman" w:hAnsi="Times New Roman" w:cs="Times New Roman"/>
          <w:sz w:val="24"/>
          <w:szCs w:val="24"/>
        </w:rPr>
        <w:t>электроотрицательность</w:t>
      </w:r>
      <w:proofErr w:type="spellEnd"/>
      <w:r w:rsidRPr="00796104">
        <w:rPr>
          <w:rFonts w:ascii="Times New Roman" w:hAnsi="Times New Roman" w:cs="Times New Roman"/>
          <w:sz w:val="24"/>
          <w:szCs w:val="24"/>
        </w:rPr>
        <w:t>, степень окисления, массовая доля химического элемента, массовая доля вещества в растворе и применять эти понятия при описании свойств веществ и их превращений;</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использовать химическую символику для составления формул веществ и молекулярных уравнений химических реакций; – 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раскрывать смысл: Закона сохранения массы веществ; Периодического закона Д.И. Менделеева: демонстрировать понимание периодической зависимости свойств химических элементов (радиусов атомов и </w:t>
      </w:r>
      <w:proofErr w:type="spellStart"/>
      <w:r w:rsidRPr="00796104">
        <w:rPr>
          <w:rFonts w:ascii="Times New Roman" w:hAnsi="Times New Roman" w:cs="Times New Roman"/>
          <w:sz w:val="24"/>
          <w:szCs w:val="24"/>
        </w:rPr>
        <w:t>электроотрицательности</w:t>
      </w:r>
      <w:proofErr w:type="spellEnd"/>
      <w:r w:rsidRPr="00796104">
        <w:rPr>
          <w:rFonts w:ascii="Times New Roman" w:hAnsi="Times New Roman" w:cs="Times New Roman"/>
          <w:sz w:val="24"/>
          <w:szCs w:val="24"/>
        </w:rPr>
        <w:t>) от их положения в Периодической системе и строения атома;</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характеризовать химические элементы первых трех периодов, калия, кальция, по их положению в Периодической системе Д.И. Менделеева;</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определять изученные типы химических реакций; – характеризовать физические свойства кислорода и водорода, в том числе для обоснования способов их собирания при получении в лаборатории; – приводить примеры молекулярных уравнений реакций, иллюстрирующих химические свойства кислорода, водорода, воды, и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ними; </w:t>
      </w:r>
    </w:p>
    <w:p w:rsidR="008E5213"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определять возможность протекания химических реакций между изученными веществами (простыми веществами, сложными веществами изученных классов) в зависимости от их состава и строения;</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проводить химические эксперименты: ознакомление с лабораторным оборудованием и химической посудой;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lastRenderedPageBreak/>
        <w:t xml:space="preserve"> – наблюдать и описывать химические эксперименты: опыт, иллюстрирующий закон сохранения массы (возможно использование видеоматериалов); моделирование </w:t>
      </w:r>
      <w:proofErr w:type="spellStart"/>
      <w:r w:rsidRPr="00796104">
        <w:rPr>
          <w:rFonts w:ascii="Times New Roman" w:hAnsi="Times New Roman" w:cs="Times New Roman"/>
          <w:sz w:val="24"/>
          <w:szCs w:val="24"/>
        </w:rPr>
        <w:t>шаростержневых</w:t>
      </w:r>
      <w:proofErr w:type="spellEnd"/>
      <w:r w:rsidRPr="00796104">
        <w:rPr>
          <w:rFonts w:ascii="Times New Roman" w:hAnsi="Times New Roman" w:cs="Times New Roman"/>
          <w:sz w:val="24"/>
          <w:szCs w:val="24"/>
        </w:rPr>
        <w:t xml:space="preserve"> моделей молекул;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качественного определения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кальцием), кислотными и основными оксидами; взаимодействие водорода с оксидами металлов; исследование особенностей растворения веществ с различной растворимостью. </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приводить примеры применения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D87CF8" w:rsidRPr="00796104" w:rsidRDefault="008E5213"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 – создавать собственные письменные и устные сообщения, грамотно используя понятийный аппарат изучаемого раздела химии, сопровождать выступление презентацией </w:t>
      </w:r>
    </w:p>
    <w:p w:rsidR="0001616F" w:rsidRDefault="008E5213" w:rsidP="0001616F">
      <w:pPr>
        <w:pStyle w:val="a6"/>
        <w:tabs>
          <w:tab w:val="left" w:pos="142"/>
        </w:tabs>
        <w:ind w:firstLine="142"/>
        <w:contextualSpacing/>
        <w:rPr>
          <w:b/>
        </w:rPr>
      </w:pPr>
      <w:r w:rsidRPr="00796104">
        <w:rPr>
          <w:b/>
        </w:rPr>
        <w:t>Второй год обучения</w:t>
      </w:r>
      <w:r w:rsidR="0001616F" w:rsidRPr="0001616F">
        <w:rPr>
          <w:b/>
        </w:rPr>
        <w:t xml:space="preserve"> </w:t>
      </w:r>
    </w:p>
    <w:p w:rsidR="0001616F" w:rsidRPr="00796104" w:rsidRDefault="0001616F" w:rsidP="0001616F">
      <w:pPr>
        <w:pStyle w:val="a6"/>
        <w:tabs>
          <w:tab w:val="left" w:pos="142"/>
        </w:tabs>
        <w:ind w:firstLine="142"/>
        <w:contextualSpacing/>
        <w:rPr>
          <w:b/>
        </w:rPr>
      </w:pPr>
      <w:r>
        <w:rPr>
          <w:b/>
        </w:rPr>
        <w:t>Обучающийся научится:</w:t>
      </w:r>
    </w:p>
    <w:p w:rsidR="00FD0FC5" w:rsidRPr="00796104" w:rsidRDefault="008E5213" w:rsidP="00796104">
      <w:pPr>
        <w:spacing w:after="0" w:line="240" w:lineRule="auto"/>
        <w:ind w:firstLine="708"/>
        <w:jc w:val="both"/>
        <w:rPr>
          <w:rFonts w:ascii="Times New Roman" w:hAnsi="Times New Roman" w:cs="Times New Roman"/>
          <w:sz w:val="24"/>
          <w:szCs w:val="24"/>
        </w:rPr>
      </w:pPr>
      <w:proofErr w:type="gramStart"/>
      <w:r w:rsidRPr="00796104">
        <w:rPr>
          <w:rFonts w:ascii="Times New Roman" w:hAnsi="Times New Roman" w:cs="Times New Roman"/>
          <w:sz w:val="24"/>
          <w:szCs w:val="24"/>
        </w:rPr>
        <w:t xml:space="preserve">– 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w:t>
      </w:r>
      <w:proofErr w:type="spellStart"/>
      <w:r w:rsidRPr="00796104">
        <w:rPr>
          <w:rFonts w:ascii="Times New Roman" w:hAnsi="Times New Roman" w:cs="Times New Roman"/>
          <w:sz w:val="24"/>
          <w:szCs w:val="24"/>
        </w:rPr>
        <w:t>неэлектролит</w:t>
      </w:r>
      <w:proofErr w:type="spellEnd"/>
      <w:r w:rsidRPr="00796104">
        <w:rPr>
          <w:rFonts w:ascii="Times New Roman" w:hAnsi="Times New Roman" w:cs="Times New Roman"/>
          <w:sz w:val="24"/>
          <w:szCs w:val="24"/>
        </w:rPr>
        <w:t>, электролитическая диссоциация, реакции ионного обмена, окислитель и восстановитель, окислительно-восстановительные реакции, окисление и</w:t>
      </w:r>
      <w:r w:rsidR="00D87CF8" w:rsidRPr="00796104">
        <w:rPr>
          <w:rFonts w:ascii="Times New Roman" w:hAnsi="Times New Roman" w:cs="Times New Roman"/>
          <w:sz w:val="24"/>
          <w:szCs w:val="24"/>
        </w:rPr>
        <w:t xml:space="preserve"> восстановление, обратимые и необратимые реакции, скорость химической реакции, предельно допустимая концентрация (ПДК), иллюстрировать их взаимосвязь и применять эти понятия при описании свойств веществ и их превращений; </w:t>
      </w:r>
      <w:proofErr w:type="gramEnd"/>
    </w:p>
    <w:p w:rsidR="006314B3" w:rsidRDefault="00D87CF8" w:rsidP="0001616F">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использовать химическую символику для составления формул веществ, ионных уравнений и уравнений окисли</w:t>
      </w:r>
      <w:r w:rsidR="0001616F">
        <w:rPr>
          <w:rFonts w:ascii="Times New Roman" w:hAnsi="Times New Roman" w:cs="Times New Roman"/>
          <w:sz w:val="24"/>
          <w:szCs w:val="24"/>
        </w:rPr>
        <w:t>тельно-восстановительных</w:t>
      </w:r>
    </w:p>
    <w:p w:rsidR="00FD0FC5" w:rsidRPr="00796104" w:rsidRDefault="00D87CF8" w:rsidP="0001616F">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классифицировать химические реакции (по изменению степеней окисления атомов химических элементов); определять изученные типы химических реакций;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составлять молекулярные уравнения реакций, характеризующие химические свойства простых веществ, образованных элементами-неметаллами IVA-VIIА подгрупп (углерод, кремний, азот, фосфор, сера, хлор), элементами-металлами IА-IIIA подгрупп (натрий, калий, магний, кальций, алюминий), а также железа;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lastRenderedPageBreak/>
        <w:t xml:space="preserve">– 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раскрывать сущность окислительно-восстановительных реакций посредством составления электронного баланса этих реакций;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проводить вычисления относительной молекулярной и молярной массы веществ; с использованием понятий «массовая доля химического элемента», «массовая доля растворенного вещества в растворе»; количества вещества, объёма газов; </w:t>
      </w:r>
    </w:p>
    <w:p w:rsidR="00FD0FC5"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проводить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D87CF8" w:rsidRPr="00796104" w:rsidRDefault="00D87CF8"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w:t>
      </w:r>
    </w:p>
    <w:p w:rsidR="00FD0FC5" w:rsidRPr="00796104" w:rsidRDefault="00FD0FC5"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проводить реакции,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железа(II) и (III), меди(II), цинка), присутствующие в водных растворах неорганических веществ; подтверждающие амфотерные свойства оксидов и гидроксидов алюминия и цинка;</w:t>
      </w:r>
    </w:p>
    <w:p w:rsidR="00FD0FC5" w:rsidRPr="00796104" w:rsidRDefault="00FD0FC5"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w:t>
      </w:r>
    </w:p>
    <w:p w:rsidR="00FD0FC5" w:rsidRPr="00796104" w:rsidRDefault="00FD0FC5"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наблюдать и описывать химические эксперименты (возможно использование видеоматериалов): опыты, иллюстрирующие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w:t>
      </w:r>
    </w:p>
    <w:p w:rsidR="00FD0FC5" w:rsidRPr="00796104" w:rsidRDefault="00FD0FC5"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ознакомит</w:t>
      </w:r>
      <w:r w:rsidR="008E5ABD">
        <w:rPr>
          <w:rFonts w:ascii="Times New Roman" w:hAnsi="Times New Roman" w:cs="Times New Roman"/>
          <w:sz w:val="24"/>
          <w:szCs w:val="24"/>
        </w:rPr>
        <w:t>ся</w:t>
      </w:r>
      <w:r w:rsidRPr="00796104">
        <w:rPr>
          <w:rFonts w:ascii="Times New Roman" w:hAnsi="Times New Roman" w:cs="Times New Roman"/>
          <w:sz w:val="24"/>
          <w:szCs w:val="24"/>
        </w:rPr>
        <w:t xml:space="preserve">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w:t>
      </w:r>
      <w:proofErr w:type="gramStart"/>
      <w:r w:rsidRPr="00796104">
        <w:rPr>
          <w:rFonts w:ascii="Times New Roman" w:hAnsi="Times New Roman" w:cs="Times New Roman"/>
          <w:sz w:val="24"/>
          <w:szCs w:val="24"/>
        </w:rPr>
        <w:t>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w:t>
      </w:r>
      <w:proofErr w:type="gramEnd"/>
      <w:r w:rsidRPr="00796104">
        <w:rPr>
          <w:rFonts w:ascii="Times New Roman" w:hAnsi="Times New Roman" w:cs="Times New Roman"/>
          <w:sz w:val="24"/>
          <w:szCs w:val="24"/>
        </w:rPr>
        <w:t xml:space="preserve">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w:t>
      </w:r>
      <w:r w:rsidRPr="00796104">
        <w:rPr>
          <w:rFonts w:ascii="Times New Roman" w:hAnsi="Times New Roman" w:cs="Times New Roman"/>
          <w:sz w:val="24"/>
          <w:szCs w:val="24"/>
        </w:rPr>
        <w:lastRenderedPageBreak/>
        <w:t>устройством противогаза; ознакомление с продукцией силикатной промышленности; процессы окрашивания пламени катионами металлов;</w:t>
      </w:r>
    </w:p>
    <w:p w:rsidR="00FD0FC5" w:rsidRPr="00796104" w:rsidRDefault="00FD0FC5"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использовать полученные химические знания в различных ситуациях: 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в быту и промышленности; значения жиров, белков, углеводов для организма человека;</w:t>
      </w:r>
    </w:p>
    <w:p w:rsidR="00D87CF8" w:rsidRPr="00796104" w:rsidRDefault="00FD0FC5" w:rsidP="00796104">
      <w:pPr>
        <w:spacing w:after="0" w:line="240" w:lineRule="auto"/>
        <w:ind w:firstLine="708"/>
        <w:jc w:val="both"/>
        <w:rPr>
          <w:rFonts w:ascii="Times New Roman" w:hAnsi="Times New Roman" w:cs="Times New Roman"/>
          <w:sz w:val="24"/>
          <w:szCs w:val="24"/>
        </w:rPr>
      </w:pPr>
      <w:r w:rsidRPr="00796104">
        <w:rPr>
          <w:rFonts w:ascii="Times New Roman" w:hAnsi="Times New Roman" w:cs="Times New Roman"/>
          <w:sz w:val="24"/>
          <w:szCs w:val="24"/>
        </w:rPr>
        <w:t xml:space="preserve"> – создавать собственные письменные и устные сообщения, грамотно используя понятийный аппарат изучаемого раздела химии и сопровождая выступление презентацией с учетом особенностей аудитории.  </w:t>
      </w:r>
    </w:p>
    <w:p w:rsidR="008E5ABD" w:rsidRDefault="008E5ABD" w:rsidP="008E5ABD">
      <w:pPr>
        <w:spacing w:after="0" w:line="240" w:lineRule="auto"/>
        <w:jc w:val="center"/>
        <w:rPr>
          <w:rFonts w:ascii="Times New Roman" w:hAnsi="Times New Roman" w:cs="Times New Roman"/>
          <w:b/>
          <w:sz w:val="24"/>
          <w:szCs w:val="24"/>
        </w:rPr>
      </w:pPr>
    </w:p>
    <w:p w:rsidR="006314B3" w:rsidRPr="008E5ABD" w:rsidRDefault="008E5ABD" w:rsidP="008E5ABD">
      <w:pPr>
        <w:spacing w:after="0" w:line="240" w:lineRule="auto"/>
        <w:jc w:val="center"/>
        <w:rPr>
          <w:rFonts w:ascii="Times New Roman" w:hAnsi="Times New Roman" w:cs="Times New Roman"/>
          <w:sz w:val="24"/>
          <w:szCs w:val="24"/>
        </w:rPr>
      </w:pPr>
      <w:r w:rsidRPr="008E5ABD">
        <w:rPr>
          <w:rFonts w:ascii="Times New Roman" w:hAnsi="Times New Roman" w:cs="Times New Roman"/>
          <w:b/>
          <w:sz w:val="24"/>
          <w:szCs w:val="24"/>
        </w:rPr>
        <w:t>Критерии оценки знаний и умений</w:t>
      </w:r>
      <w:r w:rsidR="006314B3" w:rsidRPr="008E5ABD">
        <w:rPr>
          <w:rFonts w:ascii="Times New Roman" w:hAnsi="Times New Roman" w:cs="Times New Roman"/>
          <w:b/>
          <w:sz w:val="24"/>
          <w:szCs w:val="24"/>
        </w:rPr>
        <w:t>.</w:t>
      </w:r>
    </w:p>
    <w:p w:rsidR="008E5ABD" w:rsidRDefault="006314B3" w:rsidP="008E5ABD">
      <w:pPr>
        <w:spacing w:after="0" w:line="240" w:lineRule="auto"/>
        <w:ind w:firstLine="708"/>
        <w:jc w:val="both"/>
        <w:rPr>
          <w:rFonts w:ascii="Times New Roman" w:hAnsi="Times New Roman" w:cs="Times New Roman"/>
          <w:sz w:val="24"/>
          <w:szCs w:val="24"/>
        </w:rPr>
      </w:pPr>
      <w:r w:rsidRPr="008E5ABD">
        <w:rPr>
          <w:rFonts w:ascii="Times New Roman" w:hAnsi="Times New Roman" w:cs="Times New Roman"/>
          <w:sz w:val="24"/>
          <w:szCs w:val="24"/>
        </w:rP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8E5ABD">
        <w:rPr>
          <w:rFonts w:ascii="Times New Roman" w:hAnsi="Times New Roman" w:cs="Times New Roman"/>
          <w:sz w:val="24"/>
          <w:szCs w:val="24"/>
        </w:rPr>
        <w:t>обучающимися</w:t>
      </w:r>
      <w:proofErr w:type="gramEnd"/>
      <w:r w:rsidRPr="008E5ABD">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w:t>
      </w:r>
      <w:r w:rsidR="008E5ABD">
        <w:rPr>
          <w:rFonts w:ascii="Times New Roman" w:hAnsi="Times New Roman" w:cs="Times New Roman"/>
          <w:sz w:val="24"/>
          <w:szCs w:val="24"/>
        </w:rPr>
        <w:t>овладении им социальным опытом.</w:t>
      </w:r>
    </w:p>
    <w:p w:rsidR="006314B3" w:rsidRPr="008E5ABD" w:rsidRDefault="006314B3" w:rsidP="008E5ABD">
      <w:pPr>
        <w:spacing w:after="0" w:line="240" w:lineRule="auto"/>
        <w:ind w:firstLine="708"/>
        <w:jc w:val="both"/>
        <w:rPr>
          <w:rFonts w:ascii="Times New Roman" w:hAnsi="Times New Roman" w:cs="Times New Roman"/>
          <w:sz w:val="24"/>
          <w:szCs w:val="24"/>
        </w:rPr>
      </w:pPr>
      <w:r w:rsidRPr="008E5ABD">
        <w:rPr>
          <w:rFonts w:ascii="Times New Roman" w:hAnsi="Times New Roman" w:cs="Times New Roman"/>
          <w:sz w:val="24"/>
          <w:szCs w:val="24"/>
        </w:rPr>
        <w:t xml:space="preserve">Для отслеживания уровня усвоения предметных результатов используются: </w:t>
      </w:r>
    </w:p>
    <w:p w:rsidR="006314B3" w:rsidRPr="008E5ABD" w:rsidRDefault="006314B3" w:rsidP="008E5ABD">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диагностические и итоговые проверочные работы; </w:t>
      </w:r>
    </w:p>
    <w:p w:rsidR="006314B3" w:rsidRPr="008E5ABD" w:rsidRDefault="006314B3" w:rsidP="008E5ABD">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тестовые диагностические работы (по текущим темам, разделам программного материала); </w:t>
      </w:r>
    </w:p>
    <w:p w:rsidR="006314B3" w:rsidRPr="008E5ABD" w:rsidRDefault="006314B3" w:rsidP="008E5ABD">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текущие проверочные работы: (тест, зачет, самостоятельная работа); </w:t>
      </w:r>
    </w:p>
    <w:p w:rsidR="006314B3" w:rsidRPr="008E5ABD" w:rsidRDefault="006314B3" w:rsidP="008E5ABD">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w:t>
      </w:r>
      <w:proofErr w:type="spellStart"/>
      <w:r w:rsidRPr="008E5ABD">
        <w:rPr>
          <w:rFonts w:ascii="Times New Roman" w:hAnsi="Times New Roman" w:cs="Times New Roman"/>
          <w:sz w:val="24"/>
          <w:szCs w:val="24"/>
        </w:rPr>
        <w:t>разноуровневые</w:t>
      </w:r>
      <w:proofErr w:type="spellEnd"/>
      <w:r w:rsidRPr="008E5ABD">
        <w:rPr>
          <w:rFonts w:ascii="Times New Roman" w:hAnsi="Times New Roman" w:cs="Times New Roman"/>
          <w:sz w:val="24"/>
          <w:szCs w:val="24"/>
        </w:rPr>
        <w:t xml:space="preserve"> контрольные работы; </w:t>
      </w:r>
    </w:p>
    <w:p w:rsidR="006314B3" w:rsidRPr="008E5ABD" w:rsidRDefault="006314B3" w:rsidP="008E5ABD">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результаты индивидуального и фронтального опроса </w:t>
      </w:r>
    </w:p>
    <w:p w:rsidR="008E5ABD" w:rsidRDefault="008E5ABD" w:rsidP="006314B3">
      <w:pPr>
        <w:spacing w:after="0" w:line="240" w:lineRule="auto"/>
        <w:jc w:val="center"/>
        <w:rPr>
          <w:rFonts w:ascii="Times New Roman" w:hAnsi="Times New Roman" w:cs="Times New Roman"/>
          <w:b/>
          <w:sz w:val="24"/>
          <w:szCs w:val="24"/>
        </w:rPr>
      </w:pPr>
    </w:p>
    <w:p w:rsidR="006314B3" w:rsidRPr="008E5ABD" w:rsidRDefault="006314B3" w:rsidP="006314B3">
      <w:pPr>
        <w:spacing w:after="0" w:line="240" w:lineRule="auto"/>
        <w:jc w:val="center"/>
        <w:rPr>
          <w:rFonts w:ascii="Times New Roman" w:hAnsi="Times New Roman" w:cs="Times New Roman"/>
          <w:sz w:val="24"/>
          <w:szCs w:val="24"/>
        </w:rPr>
      </w:pPr>
      <w:r w:rsidRPr="008E5ABD">
        <w:rPr>
          <w:rFonts w:ascii="Times New Roman" w:hAnsi="Times New Roman" w:cs="Times New Roman"/>
          <w:b/>
          <w:sz w:val="24"/>
          <w:szCs w:val="24"/>
        </w:rPr>
        <w:t>Критерии выставления оценки</w:t>
      </w:r>
    </w:p>
    <w:p w:rsidR="006314B3" w:rsidRPr="008E5ABD" w:rsidRDefault="006314B3" w:rsidP="006314B3">
      <w:pPr>
        <w:spacing w:after="0" w:line="240" w:lineRule="auto"/>
        <w:jc w:val="both"/>
        <w:rPr>
          <w:rFonts w:ascii="Times New Roman" w:hAnsi="Times New Roman" w:cs="Times New Roman"/>
          <w:b/>
          <w:sz w:val="24"/>
          <w:szCs w:val="24"/>
        </w:rPr>
      </w:pPr>
      <w:r w:rsidRPr="008E5ABD">
        <w:rPr>
          <w:rFonts w:ascii="Times New Roman" w:hAnsi="Times New Roman" w:cs="Times New Roman"/>
          <w:b/>
          <w:sz w:val="24"/>
          <w:szCs w:val="24"/>
        </w:rPr>
        <w:t>Нормы оценок теоретических знаний:</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При устном ответе учащийся должен правильно применять и произносить термины.</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«5» ставится, если учащийся: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полностью усвоил учебный материал;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умеет изложить его своими словами;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самостоятельно подтверждает ответ конкретными примерами;</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правильно и обстоятельно отвечает на дополнительные вопросы учителя.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«4» ставится, если учащийся:</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в основном усвоил учебный материал;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допускает незначительные ошибки при его изложении своими словами;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подтверждает ответ конкретными примерами;</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правильно отвечает на дополнительные вопросы учителя.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«3» ставится, если учащийся:</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не усвоил существенную часть учебного материала;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допускает значительные ошибки при его изложении своими словами;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затрудняется подтвердить ответ конкретными примерами;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слабо отвечает на дополнительные вопросы.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«2» ставится, если учащийся: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почти не усвоил учебный материал;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не может изложить его своими словами;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не может подтвердить ответ конкретными примерами; </w:t>
      </w:r>
    </w:p>
    <w:p w:rsid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не отвечает на большую часть дополнительных вопросов учителя.</w:t>
      </w:r>
    </w:p>
    <w:p w:rsidR="008E5ABD" w:rsidRDefault="008E5ABD" w:rsidP="006314B3">
      <w:pPr>
        <w:spacing w:after="0" w:line="240" w:lineRule="auto"/>
        <w:jc w:val="both"/>
        <w:rPr>
          <w:rFonts w:ascii="Times New Roman" w:hAnsi="Times New Roman" w:cs="Times New Roman"/>
          <w:b/>
          <w:sz w:val="24"/>
          <w:szCs w:val="24"/>
        </w:rPr>
      </w:pPr>
    </w:p>
    <w:p w:rsid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b/>
          <w:sz w:val="24"/>
          <w:szCs w:val="24"/>
        </w:rPr>
        <w:t>Нормы оценок выполнения практических работ:</w:t>
      </w:r>
      <w:r w:rsidRPr="008E5ABD">
        <w:rPr>
          <w:rFonts w:ascii="Times New Roman" w:hAnsi="Times New Roman" w:cs="Times New Roman"/>
          <w:sz w:val="24"/>
          <w:szCs w:val="24"/>
        </w:rPr>
        <w:t xml:space="preserve">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lastRenderedPageBreak/>
        <w:t xml:space="preserve">Учитель выставляет учащимся оценки за выполнение практической работы, учитывая результаты наблюдения за процессом труда, качество выполнения работы и затраты рабочего времени.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«5» ставится, если учащийся:</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тщательно спланировал труд и рационально организовал рабочее место;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правильно выполнял приемы труда, самостоятельно и творчески выполнялась работа;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практическая работа выполнена с учетом установленных требований;</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 полностью соблюдались правила техники безопасности.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«4» ставится, если учащийся: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допустил незначительные недостатки в планировании труда и организации рабочего места;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в основном правильно выполнял приемы труда;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работа выполнялась самостоятельно;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норма времени выполнена или недовыполнена на 10-15%;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работа выполнена с незначительными отклонениями;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полностью соблюдали правила техники безопасности.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«3» ставится, если учащийся: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имеют место недостатки в планировании труда и организации рабочего места;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отдельные приемы труда выполняются неправильно;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самостоятельность в работе была низкой;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работа выполнена с нарушением отдельных требований;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не полностью соблюдались правила техники безопасности.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«2» ставится, если учащийся: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имеют место существенные недостатки в планировании труда и организации рабочего места;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неправильно выполнялись многие приемы труда;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самостоятельность в работе почти отсутствовала;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норма времени недовыполнена на 20-30%;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работа выполнена со значительными нарушениями требований; - не соблюдались многие правила техники безопасности. </w:t>
      </w:r>
    </w:p>
    <w:p w:rsidR="006314B3" w:rsidRPr="008E5ABD" w:rsidRDefault="006314B3" w:rsidP="006314B3">
      <w:pPr>
        <w:spacing w:after="0" w:line="240" w:lineRule="auto"/>
        <w:jc w:val="both"/>
        <w:rPr>
          <w:rFonts w:ascii="Times New Roman" w:hAnsi="Times New Roman" w:cs="Times New Roman"/>
          <w:sz w:val="24"/>
          <w:szCs w:val="24"/>
        </w:rPr>
      </w:pPr>
    </w:p>
    <w:p w:rsidR="006314B3" w:rsidRPr="008E5ABD" w:rsidRDefault="006314B3" w:rsidP="006314B3">
      <w:pPr>
        <w:spacing w:after="0" w:line="240" w:lineRule="auto"/>
        <w:jc w:val="both"/>
        <w:rPr>
          <w:rFonts w:ascii="Times New Roman" w:hAnsi="Times New Roman" w:cs="Times New Roman"/>
          <w:b/>
          <w:sz w:val="24"/>
          <w:szCs w:val="24"/>
        </w:rPr>
      </w:pPr>
      <w:r w:rsidRPr="008E5ABD">
        <w:rPr>
          <w:rFonts w:ascii="Times New Roman" w:hAnsi="Times New Roman" w:cs="Times New Roman"/>
          <w:b/>
          <w:sz w:val="24"/>
          <w:szCs w:val="24"/>
        </w:rPr>
        <w:t>При оценке письменных работ следует руководствоваться следующими нормами:</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оценка «5» ставится за работу без ошибок или за 1 ошибку;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оценка «4» ставится за работу с 2-4 ошибками;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оценка «3» ставится  за работу с 5-7 ошибками; </w:t>
      </w:r>
    </w:p>
    <w:p w:rsidR="006314B3" w:rsidRPr="008E5ABD" w:rsidRDefault="006314B3" w:rsidP="006314B3">
      <w:pPr>
        <w:spacing w:after="0" w:line="240" w:lineRule="auto"/>
        <w:jc w:val="both"/>
        <w:rPr>
          <w:rFonts w:ascii="Times New Roman" w:hAnsi="Times New Roman" w:cs="Times New Roman"/>
          <w:sz w:val="24"/>
          <w:szCs w:val="24"/>
        </w:rPr>
      </w:pPr>
      <w:r w:rsidRPr="008E5ABD">
        <w:rPr>
          <w:rFonts w:ascii="Times New Roman" w:hAnsi="Times New Roman" w:cs="Times New Roman"/>
          <w:sz w:val="24"/>
          <w:szCs w:val="24"/>
        </w:rPr>
        <w:t xml:space="preserve">- оценка «2» может выставляться за небрежно выполненные задания в тетради, как метод воспитательного воздействия на ребёнка.    </w:t>
      </w:r>
    </w:p>
    <w:p w:rsidR="008E5ABD" w:rsidRDefault="008E5ABD" w:rsidP="008E5ABD">
      <w:pPr>
        <w:spacing w:after="0"/>
        <w:contextualSpacing/>
        <w:rPr>
          <w:rFonts w:ascii="Times New Roman" w:hAnsi="Times New Roman" w:cs="Times New Roman"/>
          <w:b/>
          <w:sz w:val="24"/>
          <w:szCs w:val="24"/>
          <w:lang w:eastAsia="ru-RU"/>
        </w:rPr>
      </w:pPr>
    </w:p>
    <w:p w:rsidR="008E5ABD" w:rsidRPr="008E5ABD" w:rsidRDefault="008E5ABD" w:rsidP="008E5ABD">
      <w:pPr>
        <w:spacing w:after="0"/>
        <w:contextualSpacing/>
        <w:rPr>
          <w:rFonts w:ascii="Times New Roman" w:hAnsi="Times New Roman" w:cs="Times New Roman"/>
          <w:b/>
          <w:sz w:val="24"/>
          <w:szCs w:val="24"/>
          <w:lang w:eastAsia="ru-RU"/>
        </w:rPr>
      </w:pPr>
      <w:r w:rsidRPr="008E5ABD">
        <w:rPr>
          <w:rFonts w:ascii="Times New Roman" w:hAnsi="Times New Roman" w:cs="Times New Roman"/>
          <w:b/>
          <w:sz w:val="24"/>
          <w:szCs w:val="24"/>
          <w:lang w:eastAsia="ru-RU"/>
        </w:rPr>
        <w:t xml:space="preserve">При организации учебных занятий с учащимися с ОВЗ необходимо: </w:t>
      </w:r>
    </w:p>
    <w:p w:rsidR="008E5ABD" w:rsidRPr="008E5ABD" w:rsidRDefault="008E5ABD" w:rsidP="008E5ABD">
      <w:pPr>
        <w:numPr>
          <w:ilvl w:val="0"/>
          <w:numId w:val="4"/>
        </w:numPr>
        <w:spacing w:after="0" w:line="240" w:lineRule="auto"/>
        <w:ind w:left="0"/>
        <w:contextualSpacing/>
        <w:rPr>
          <w:rFonts w:ascii="Times New Roman" w:hAnsi="Times New Roman" w:cs="Times New Roman"/>
          <w:sz w:val="24"/>
          <w:szCs w:val="24"/>
          <w:lang w:eastAsia="ru-RU"/>
        </w:rPr>
      </w:pPr>
      <w:r w:rsidRPr="008E5ABD">
        <w:rPr>
          <w:rFonts w:ascii="Times New Roman" w:hAnsi="Times New Roman" w:cs="Times New Roman"/>
          <w:sz w:val="24"/>
          <w:szCs w:val="24"/>
          <w:lang w:eastAsia="ru-RU"/>
        </w:rPr>
        <w:t xml:space="preserve">Осуществлять индивидуальный подход к каждому обучающемуся. </w:t>
      </w:r>
    </w:p>
    <w:p w:rsidR="008E5ABD" w:rsidRPr="008E5ABD" w:rsidRDefault="008E5ABD" w:rsidP="008E5ABD">
      <w:pPr>
        <w:numPr>
          <w:ilvl w:val="0"/>
          <w:numId w:val="4"/>
        </w:numPr>
        <w:spacing w:after="0" w:line="240" w:lineRule="auto"/>
        <w:ind w:left="0"/>
        <w:contextualSpacing/>
        <w:jc w:val="both"/>
        <w:rPr>
          <w:rFonts w:ascii="Times New Roman" w:hAnsi="Times New Roman" w:cs="Times New Roman"/>
          <w:sz w:val="24"/>
          <w:szCs w:val="24"/>
          <w:lang w:eastAsia="ru-RU"/>
        </w:rPr>
      </w:pPr>
      <w:r w:rsidRPr="008E5ABD">
        <w:rPr>
          <w:rFonts w:ascii="Times New Roman" w:hAnsi="Times New Roman" w:cs="Times New Roman"/>
          <w:sz w:val="24"/>
          <w:szCs w:val="24"/>
          <w:lang w:eastAsia="ru-RU"/>
        </w:rPr>
        <w:t xml:space="preserve">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т.д.). </w:t>
      </w:r>
    </w:p>
    <w:p w:rsidR="008E5ABD" w:rsidRPr="008E5ABD" w:rsidRDefault="008E5ABD" w:rsidP="008E5ABD">
      <w:pPr>
        <w:numPr>
          <w:ilvl w:val="0"/>
          <w:numId w:val="4"/>
        </w:numPr>
        <w:spacing w:after="0" w:line="240" w:lineRule="auto"/>
        <w:ind w:left="0"/>
        <w:rPr>
          <w:rFonts w:ascii="Times New Roman" w:hAnsi="Times New Roman" w:cs="Times New Roman"/>
          <w:sz w:val="24"/>
          <w:szCs w:val="24"/>
          <w:lang w:eastAsia="ru-RU"/>
        </w:rPr>
      </w:pPr>
      <w:r w:rsidRPr="008E5ABD">
        <w:rPr>
          <w:rFonts w:ascii="Times New Roman" w:hAnsi="Times New Roman" w:cs="Times New Roman"/>
          <w:sz w:val="24"/>
          <w:szCs w:val="24"/>
          <w:lang w:eastAsia="ru-RU"/>
        </w:rPr>
        <w:t xml:space="preserve">Использовать методы обучения, которые активизируют познавательную деятельность детей, развивают их речь и формируют необходимые навыки. </w:t>
      </w:r>
    </w:p>
    <w:p w:rsidR="008E5ABD" w:rsidRPr="008E5ABD" w:rsidRDefault="008E5ABD" w:rsidP="008E5ABD">
      <w:pPr>
        <w:numPr>
          <w:ilvl w:val="0"/>
          <w:numId w:val="4"/>
        </w:numPr>
        <w:spacing w:after="0" w:line="240" w:lineRule="auto"/>
        <w:ind w:left="0"/>
        <w:jc w:val="both"/>
        <w:rPr>
          <w:rFonts w:ascii="Times New Roman" w:hAnsi="Times New Roman" w:cs="Times New Roman"/>
          <w:sz w:val="24"/>
          <w:szCs w:val="24"/>
          <w:lang w:eastAsia="ru-RU"/>
        </w:rPr>
      </w:pPr>
      <w:r w:rsidRPr="008E5ABD">
        <w:rPr>
          <w:rFonts w:ascii="Times New Roman" w:hAnsi="Times New Roman" w:cs="Times New Roman"/>
          <w:sz w:val="24"/>
          <w:szCs w:val="24"/>
          <w:lang w:eastAsia="ru-RU"/>
        </w:rPr>
        <w:t>Соблюдать повторность обучения на всех этапах урока</w:t>
      </w:r>
    </w:p>
    <w:p w:rsidR="008E5ABD" w:rsidRPr="008E5ABD" w:rsidRDefault="008E5ABD" w:rsidP="008E5ABD">
      <w:pPr>
        <w:numPr>
          <w:ilvl w:val="0"/>
          <w:numId w:val="4"/>
        </w:numPr>
        <w:spacing w:after="0" w:line="240" w:lineRule="auto"/>
        <w:ind w:left="0"/>
        <w:jc w:val="both"/>
        <w:rPr>
          <w:rFonts w:ascii="Times New Roman" w:hAnsi="Times New Roman" w:cs="Times New Roman"/>
          <w:sz w:val="24"/>
          <w:szCs w:val="24"/>
          <w:lang w:eastAsia="ru-RU"/>
        </w:rPr>
      </w:pPr>
      <w:r w:rsidRPr="008E5ABD">
        <w:rPr>
          <w:rFonts w:ascii="Times New Roman" w:hAnsi="Times New Roman" w:cs="Times New Roman"/>
          <w:sz w:val="24"/>
          <w:szCs w:val="24"/>
          <w:lang w:eastAsia="ru-RU"/>
        </w:rPr>
        <w:t>Проявлять особый педагогический такт. Постоянно подмечать и поощрять малейшие успехи детей, своевременно и тактично помогать каждому ребенку, развивать в нем веру в собственные силы и возможности</w:t>
      </w:r>
    </w:p>
    <w:p w:rsidR="008E22E8" w:rsidRDefault="008E22E8" w:rsidP="00796104">
      <w:pPr>
        <w:spacing w:after="0" w:line="240" w:lineRule="auto"/>
        <w:jc w:val="both"/>
        <w:rPr>
          <w:rFonts w:ascii="Times New Roman" w:hAnsi="Times New Roman" w:cs="Times New Roman"/>
          <w:sz w:val="24"/>
          <w:szCs w:val="24"/>
        </w:rPr>
      </w:pPr>
    </w:p>
    <w:p w:rsidR="008E5ABD" w:rsidRDefault="008E5ABD" w:rsidP="008E22E8">
      <w:pPr>
        <w:spacing w:after="0" w:line="240" w:lineRule="auto"/>
        <w:ind w:firstLine="709"/>
        <w:contextualSpacing/>
        <w:jc w:val="center"/>
        <w:rPr>
          <w:rFonts w:ascii="Times New Roman" w:eastAsia="Times New Roman" w:hAnsi="Times New Roman" w:cs="Times New Roman"/>
          <w:b/>
          <w:sz w:val="24"/>
          <w:szCs w:val="24"/>
        </w:rPr>
      </w:pPr>
    </w:p>
    <w:p w:rsidR="00796104" w:rsidRDefault="00796104" w:rsidP="008E22E8">
      <w:pPr>
        <w:spacing w:after="0" w:line="240" w:lineRule="auto"/>
        <w:ind w:firstLine="709"/>
        <w:contextualSpacing/>
        <w:jc w:val="center"/>
        <w:rPr>
          <w:rFonts w:ascii="Times New Roman" w:eastAsia="Times New Roman" w:hAnsi="Times New Roman" w:cs="Times New Roman"/>
          <w:b/>
          <w:sz w:val="24"/>
          <w:szCs w:val="24"/>
        </w:rPr>
      </w:pPr>
      <w:r w:rsidRPr="00796104">
        <w:rPr>
          <w:rFonts w:ascii="Times New Roman" w:eastAsia="Times New Roman" w:hAnsi="Times New Roman" w:cs="Times New Roman"/>
          <w:b/>
          <w:sz w:val="24"/>
          <w:szCs w:val="24"/>
        </w:rPr>
        <w:lastRenderedPageBreak/>
        <w:t>СОДЕРЖАНИЕ УЧЕБНОГО ПРЕДМЕТА</w:t>
      </w:r>
      <w:r w:rsidR="007C155E">
        <w:rPr>
          <w:rFonts w:ascii="Times New Roman" w:eastAsia="Times New Roman" w:hAnsi="Times New Roman" w:cs="Times New Roman"/>
          <w:b/>
          <w:sz w:val="24"/>
          <w:szCs w:val="24"/>
        </w:rPr>
        <w:t xml:space="preserve"> </w:t>
      </w:r>
    </w:p>
    <w:p w:rsidR="00796104" w:rsidRPr="00796104" w:rsidRDefault="007C155E" w:rsidP="007C155E">
      <w:pPr>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tbl>
      <w:tblPr>
        <w:tblStyle w:val="a5"/>
        <w:tblW w:w="9498" w:type="dxa"/>
        <w:tblInd w:w="108" w:type="dxa"/>
        <w:tblLayout w:type="fixed"/>
        <w:tblLook w:val="04A0"/>
      </w:tblPr>
      <w:tblGrid>
        <w:gridCol w:w="459"/>
        <w:gridCol w:w="2127"/>
        <w:gridCol w:w="6912"/>
      </w:tblGrid>
      <w:tr w:rsidR="00796104" w:rsidRPr="00796104" w:rsidTr="00796104">
        <w:trPr>
          <w:trHeight w:val="144"/>
        </w:trPr>
        <w:tc>
          <w:tcPr>
            <w:tcW w:w="459" w:type="dxa"/>
          </w:tcPr>
          <w:p w:rsidR="00796104" w:rsidRPr="00796104" w:rsidRDefault="00796104" w:rsidP="00796104">
            <w:pPr>
              <w:pStyle w:val="a4"/>
              <w:autoSpaceDE w:val="0"/>
              <w:autoSpaceDN w:val="0"/>
              <w:adjustRightInd w:val="0"/>
              <w:ind w:left="0"/>
              <w:jc w:val="both"/>
            </w:pPr>
            <w:r w:rsidRPr="00796104">
              <w:t>№</w:t>
            </w:r>
          </w:p>
        </w:tc>
        <w:tc>
          <w:tcPr>
            <w:tcW w:w="2127" w:type="dxa"/>
            <w:vAlign w:val="center"/>
          </w:tcPr>
          <w:p w:rsidR="00796104" w:rsidRPr="00796104" w:rsidRDefault="00796104" w:rsidP="00796104">
            <w:pPr>
              <w:pStyle w:val="a4"/>
              <w:autoSpaceDE w:val="0"/>
              <w:autoSpaceDN w:val="0"/>
              <w:adjustRightInd w:val="0"/>
              <w:ind w:left="0"/>
              <w:jc w:val="both"/>
            </w:pPr>
            <w:r w:rsidRPr="00796104">
              <w:t>Тема, раздел</w:t>
            </w:r>
          </w:p>
        </w:tc>
        <w:tc>
          <w:tcPr>
            <w:tcW w:w="6912" w:type="dxa"/>
            <w:vAlign w:val="center"/>
          </w:tcPr>
          <w:p w:rsidR="00796104" w:rsidRPr="00796104" w:rsidRDefault="00796104" w:rsidP="00796104">
            <w:pPr>
              <w:pStyle w:val="a4"/>
              <w:autoSpaceDE w:val="0"/>
              <w:autoSpaceDN w:val="0"/>
              <w:adjustRightInd w:val="0"/>
              <w:ind w:left="0"/>
              <w:jc w:val="both"/>
            </w:pPr>
            <w:r w:rsidRPr="00796104">
              <w:t>Содержание</w:t>
            </w:r>
          </w:p>
        </w:tc>
      </w:tr>
      <w:tr w:rsidR="00796104" w:rsidRPr="00796104" w:rsidTr="00796104">
        <w:trPr>
          <w:trHeight w:val="1549"/>
        </w:trPr>
        <w:tc>
          <w:tcPr>
            <w:tcW w:w="459" w:type="dxa"/>
          </w:tcPr>
          <w:p w:rsidR="00796104" w:rsidRPr="00796104" w:rsidRDefault="00796104" w:rsidP="00796104">
            <w:pPr>
              <w:pStyle w:val="a4"/>
              <w:autoSpaceDE w:val="0"/>
              <w:autoSpaceDN w:val="0"/>
              <w:adjustRightInd w:val="0"/>
              <w:ind w:left="0"/>
              <w:jc w:val="both"/>
            </w:pPr>
            <w:r w:rsidRPr="00796104">
              <w:t>1</w:t>
            </w:r>
          </w:p>
        </w:tc>
        <w:tc>
          <w:tcPr>
            <w:tcW w:w="2127" w:type="dxa"/>
          </w:tcPr>
          <w:p w:rsidR="00796104" w:rsidRPr="00796104" w:rsidRDefault="00796104" w:rsidP="00796104">
            <w:pPr>
              <w:pStyle w:val="a4"/>
              <w:autoSpaceDE w:val="0"/>
              <w:autoSpaceDN w:val="0"/>
              <w:adjustRightInd w:val="0"/>
              <w:ind w:left="0"/>
              <w:jc w:val="both"/>
            </w:pPr>
            <w:r w:rsidRPr="00796104">
              <w:rPr>
                <w:b/>
                <w:bCs/>
              </w:rPr>
              <w:t>Введение в химию (7 часов)</w:t>
            </w:r>
          </w:p>
        </w:tc>
        <w:tc>
          <w:tcPr>
            <w:tcW w:w="6912" w:type="dxa"/>
            <w:vAlign w:val="center"/>
          </w:tcPr>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 xml:space="preserve">Предмет химии. Химия и другие естественные науки. Научное наблюдение как один из методов химии. Химический эксперимент - основной метод изучения свойств веществ. Химическая лаборатория. Оборудование химической лаборатории. Правила безопасного поведения в химической лаборатории. Ознакомление с простейшими манипуляциями с лабораторным оборудованием: штативом, нагревательным прибором. Чистые вещества. Смеси веществ. Гетерогенные и гомогенные смеси. Приёмы разделения смесей. Физические и химические явления. Признаки химических реакций: изменение окраски, образование газа, выделение света и тепла, появление запаха, выпадение осадка, растворение осадка. Химический элемент. Знаки химических элементов. Состав веществ. Качественный и количественный состав. Химическая формула. Индекс. Чтение химических формул. Простые вещества. Сложные вещества. Эталон. Относительность изменений. Масса, относительная атомная масса и относительная молекулярная масса. Массовая доля химического элемента в сложном веществе. </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796104">
              <w:rPr>
                <w:rFonts w:ascii="Times New Roman" w:eastAsiaTheme="minorHAnsi" w:hAnsi="Times New Roman" w:cs="Times New Roman"/>
                <w:b/>
                <w:bCs/>
                <w:i/>
                <w:iCs/>
                <w:color w:val="000000"/>
                <w:sz w:val="24"/>
                <w:szCs w:val="24"/>
                <w:lang w:eastAsia="en-US"/>
              </w:rPr>
              <w:t>Демонстрации</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Чистые вещества и смеси.</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Сохранение свойств веществ в смесях.</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Разделение гетерогенных смесей фильтрованием.</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Разделение гомогенных смесей перегонкой.</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Физические явления и химические явления.</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Признаки химических реакций.</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796104">
              <w:rPr>
                <w:rFonts w:ascii="Times New Roman" w:eastAsiaTheme="minorHAnsi" w:hAnsi="Times New Roman" w:cs="Times New Roman"/>
                <w:b/>
                <w:bCs/>
                <w:i/>
                <w:iCs/>
                <w:color w:val="000000"/>
                <w:sz w:val="24"/>
                <w:szCs w:val="24"/>
                <w:lang w:eastAsia="en-US"/>
              </w:rPr>
              <w:t>Лабораторные опыты</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Описание внешнего вида веществ и составление их формул по известному составу.</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Описание внешнего вида простых и сложных веществ.</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796104">
              <w:rPr>
                <w:rFonts w:ascii="Times New Roman" w:eastAsiaTheme="minorHAnsi" w:hAnsi="Times New Roman" w:cs="Times New Roman"/>
                <w:b/>
                <w:bCs/>
                <w:i/>
                <w:iCs/>
                <w:color w:val="000000"/>
                <w:sz w:val="24"/>
                <w:szCs w:val="24"/>
                <w:lang w:eastAsia="en-US"/>
              </w:rPr>
              <w:t>Практические занятия</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Ознакомление с простейшими манипуляциями с лабораторным оборудованием: штативом, нагревательным прибором.</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Разделение гетерогенной смеси.</w:t>
            </w:r>
          </w:p>
          <w:p w:rsidR="00796104" w:rsidRPr="00796104" w:rsidRDefault="00796104" w:rsidP="00796104">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796104">
              <w:rPr>
                <w:rFonts w:ascii="Times New Roman" w:eastAsiaTheme="minorHAnsi" w:hAnsi="Times New Roman" w:cs="Times New Roman"/>
                <w:b/>
                <w:bCs/>
                <w:i/>
                <w:iCs/>
                <w:color w:val="000000"/>
                <w:sz w:val="24"/>
                <w:szCs w:val="24"/>
                <w:lang w:eastAsia="en-US"/>
              </w:rPr>
              <w:t>Расчётные задачи</w:t>
            </w:r>
          </w:p>
          <w:p w:rsidR="00796104" w:rsidRPr="00796104" w:rsidRDefault="00796104" w:rsidP="00796104">
            <w:pPr>
              <w:pStyle w:val="a4"/>
              <w:autoSpaceDE w:val="0"/>
              <w:autoSpaceDN w:val="0"/>
              <w:adjustRightInd w:val="0"/>
              <w:ind w:left="0"/>
              <w:jc w:val="both"/>
            </w:pPr>
            <w:r w:rsidRPr="00796104">
              <w:rPr>
                <w:color w:val="000000"/>
              </w:rPr>
              <w:t>Массовая доля химического элемента в сложном веществе.</w:t>
            </w:r>
          </w:p>
        </w:tc>
      </w:tr>
      <w:tr w:rsidR="007C155E" w:rsidRPr="00796104" w:rsidTr="00796104">
        <w:trPr>
          <w:trHeight w:val="1549"/>
        </w:trPr>
        <w:tc>
          <w:tcPr>
            <w:tcW w:w="459" w:type="dxa"/>
          </w:tcPr>
          <w:p w:rsidR="007C155E" w:rsidRPr="00796104" w:rsidRDefault="007C155E" w:rsidP="008D1669">
            <w:pPr>
              <w:pStyle w:val="a4"/>
              <w:autoSpaceDE w:val="0"/>
              <w:autoSpaceDN w:val="0"/>
              <w:adjustRightInd w:val="0"/>
              <w:ind w:left="0"/>
              <w:jc w:val="both"/>
            </w:pPr>
            <w:r w:rsidRPr="00796104">
              <w:t>2</w:t>
            </w:r>
          </w:p>
        </w:tc>
        <w:tc>
          <w:tcPr>
            <w:tcW w:w="2127" w:type="dxa"/>
          </w:tcPr>
          <w:p w:rsidR="007C155E" w:rsidRPr="00796104" w:rsidRDefault="007C155E" w:rsidP="008D1669">
            <w:pPr>
              <w:autoSpaceDE w:val="0"/>
              <w:autoSpaceDN w:val="0"/>
              <w:adjustRightInd w:val="0"/>
              <w:contextualSpacing/>
              <w:jc w:val="both"/>
              <w:rPr>
                <w:rFonts w:ascii="Times New Roman" w:hAnsi="Times New Roman" w:cs="Times New Roman"/>
                <w:sz w:val="24"/>
                <w:szCs w:val="24"/>
              </w:rPr>
            </w:pPr>
            <w:r w:rsidRPr="00796104">
              <w:rPr>
                <w:rFonts w:ascii="Times New Roman" w:eastAsiaTheme="minorHAnsi" w:hAnsi="Times New Roman" w:cs="Times New Roman"/>
                <w:b/>
                <w:bCs/>
                <w:sz w:val="24"/>
                <w:szCs w:val="24"/>
                <w:lang w:eastAsia="en-US"/>
              </w:rPr>
              <w:t>Периодический закон и периодическая система химических элементов Д.И. Менделеева. Строение атома.</w:t>
            </w:r>
            <w:r w:rsidRPr="00796104">
              <w:rPr>
                <w:rFonts w:ascii="Times New Roman" w:hAnsi="Times New Roman" w:cs="Times New Roman"/>
                <w:b/>
                <w:sz w:val="24"/>
                <w:szCs w:val="24"/>
              </w:rPr>
              <w:t>(10 часов)</w:t>
            </w:r>
          </w:p>
        </w:tc>
        <w:tc>
          <w:tcPr>
            <w:tcW w:w="6912" w:type="dxa"/>
            <w:vAlign w:val="center"/>
          </w:tcPr>
          <w:p w:rsidR="007C155E" w:rsidRPr="00796104" w:rsidRDefault="007C155E" w:rsidP="008D1669">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color w:val="000000"/>
                <w:sz w:val="24"/>
                <w:szCs w:val="24"/>
                <w:lang w:eastAsia="en-US"/>
              </w:rPr>
              <w:t xml:space="preserve">Атомно-молекулярное учение. Зарождение и возрождение атомистики. Роль М.В. Ломоносова в разработке атомно-молекулярного учения. </w:t>
            </w:r>
            <w:r w:rsidRPr="00796104">
              <w:rPr>
                <w:rFonts w:ascii="Times New Roman" w:eastAsiaTheme="minorHAnsi" w:hAnsi="Times New Roman" w:cs="Times New Roman"/>
                <w:sz w:val="24"/>
                <w:szCs w:val="24"/>
                <w:lang w:eastAsia="en-US"/>
              </w:rPr>
              <w:t xml:space="preserve">Атом — сложная частица. Опыты А.А. Беккереля. Планетарная модель атома Э. Резерфорда. Основные частицы атомного ядра: протоны и нейтроны. Изотопы и изотопия. Уточнение понятия «химический элемент». </w:t>
            </w:r>
            <w:proofErr w:type="spellStart"/>
            <w:r w:rsidRPr="00796104">
              <w:rPr>
                <w:rFonts w:ascii="Times New Roman" w:eastAsiaTheme="minorHAnsi" w:hAnsi="Times New Roman" w:cs="Times New Roman"/>
                <w:sz w:val="24"/>
                <w:szCs w:val="24"/>
                <w:lang w:eastAsia="en-US"/>
              </w:rPr>
              <w:t>Электронейтральность</w:t>
            </w:r>
            <w:proofErr w:type="spellEnd"/>
            <w:r w:rsidRPr="00796104">
              <w:rPr>
                <w:rFonts w:ascii="Times New Roman" w:eastAsiaTheme="minorHAnsi" w:hAnsi="Times New Roman" w:cs="Times New Roman"/>
                <w:sz w:val="24"/>
                <w:szCs w:val="24"/>
                <w:lang w:eastAsia="en-US"/>
              </w:rPr>
              <w:t xml:space="preserve"> атома. Первоначальное представление об электронном слое. Ёмкость электронного слоя. Понятие о внешнем электронном слое. Устойчивость внешнего электронного слоя. Изменение числа электронов на внешнем электронном слое с увеличением заряда ядра атомов элементов I–III периодов. Классификация химических элементов. Основания классификации. Периодическая система как </w:t>
            </w:r>
            <w:r w:rsidRPr="00796104">
              <w:rPr>
                <w:rFonts w:ascii="Times New Roman" w:eastAsiaTheme="minorHAnsi" w:hAnsi="Times New Roman" w:cs="Times New Roman"/>
                <w:sz w:val="24"/>
                <w:szCs w:val="24"/>
                <w:lang w:eastAsia="en-US"/>
              </w:rPr>
              <w:lastRenderedPageBreak/>
              <w:t xml:space="preserve">естественнонаучная классификация химических элементов на основе зарядов их атомных ядер. Периодическая система и периодические таблицы. Период. Физический смысл номера периода. Большие и малые периоды. Периоды в разных формах периодической таблицы. Группы в короткой и длинной форме периодической таблицы. Главные и побочные подгруппы. </w:t>
            </w:r>
            <w:proofErr w:type="gramStart"/>
            <w:r w:rsidRPr="00796104">
              <w:rPr>
                <w:rFonts w:ascii="Times New Roman" w:eastAsiaTheme="minorHAnsi" w:hAnsi="Times New Roman" w:cs="Times New Roman"/>
                <w:sz w:val="24"/>
                <w:szCs w:val="24"/>
                <w:lang w:eastAsia="en-US"/>
              </w:rPr>
              <w:t>А-</w:t>
            </w:r>
            <w:proofErr w:type="gramEnd"/>
            <w:r w:rsidRPr="00796104">
              <w:rPr>
                <w:rFonts w:ascii="Times New Roman" w:eastAsiaTheme="minorHAnsi" w:hAnsi="Times New Roman" w:cs="Times New Roman"/>
                <w:sz w:val="24"/>
                <w:szCs w:val="24"/>
                <w:lang w:eastAsia="en-US"/>
              </w:rPr>
              <w:t xml:space="preserve"> и В-группы. Физический смысл номера группы для элементов главных подгрупп (А-групп). Физический смысл порядкового номера химического элемента. Изменение свойств химических элементов в периодах и группах. Периодическое изменение числа электронов на внешнем электронном слое и периодическое изменение свойств химических элементов и их соединений. Современная формулировка периодического закона. Характеристика химического элемента по его положению в периодической системе. Основные вехи в жизни Д. И. Менделеева. Классификация химических элементов и открытие периодического закона. Научный подвиг Д.И. Менделеева.</w:t>
            </w:r>
          </w:p>
          <w:p w:rsidR="007C155E" w:rsidRPr="00796104" w:rsidRDefault="007C155E" w:rsidP="008D1669">
            <w:pPr>
              <w:pStyle w:val="a6"/>
              <w:tabs>
                <w:tab w:val="left" w:pos="142"/>
              </w:tabs>
              <w:contextualSpacing/>
            </w:pPr>
          </w:p>
        </w:tc>
      </w:tr>
      <w:tr w:rsidR="007C155E" w:rsidRPr="00796104" w:rsidTr="007C155E">
        <w:trPr>
          <w:trHeight w:val="144"/>
        </w:trPr>
        <w:tc>
          <w:tcPr>
            <w:tcW w:w="459" w:type="dxa"/>
          </w:tcPr>
          <w:p w:rsidR="007C155E" w:rsidRPr="00796104" w:rsidRDefault="007C155E" w:rsidP="007C155E">
            <w:pPr>
              <w:pStyle w:val="a4"/>
              <w:autoSpaceDE w:val="0"/>
              <w:autoSpaceDN w:val="0"/>
              <w:adjustRightInd w:val="0"/>
              <w:ind w:left="0"/>
            </w:pPr>
            <w:r w:rsidRPr="00796104">
              <w:lastRenderedPageBreak/>
              <w:t>3</w:t>
            </w:r>
          </w:p>
        </w:tc>
        <w:tc>
          <w:tcPr>
            <w:tcW w:w="2127" w:type="dxa"/>
          </w:tcPr>
          <w:p w:rsidR="007C155E" w:rsidRPr="00796104" w:rsidRDefault="007C155E" w:rsidP="007C155E">
            <w:pPr>
              <w:pStyle w:val="a6"/>
              <w:tabs>
                <w:tab w:val="left" w:pos="142"/>
              </w:tabs>
              <w:contextualSpacing/>
              <w:jc w:val="left"/>
              <w:rPr>
                <w:rFonts w:eastAsiaTheme="minorHAnsi"/>
                <w:b/>
                <w:bCs/>
                <w:lang w:eastAsia="en-US"/>
              </w:rPr>
            </w:pPr>
            <w:r w:rsidRPr="00796104">
              <w:rPr>
                <w:rFonts w:eastAsiaTheme="minorHAnsi"/>
                <w:b/>
                <w:bCs/>
                <w:lang w:eastAsia="en-US"/>
              </w:rPr>
              <w:t>Важнейшие классы неорганических веществ</w:t>
            </w:r>
          </w:p>
          <w:p w:rsidR="007C155E" w:rsidRPr="00796104" w:rsidRDefault="007C155E" w:rsidP="007C155E">
            <w:pPr>
              <w:pStyle w:val="a6"/>
              <w:tabs>
                <w:tab w:val="left" w:pos="142"/>
              </w:tabs>
              <w:contextualSpacing/>
              <w:jc w:val="left"/>
              <w:rPr>
                <w:rFonts w:eastAsiaTheme="minorHAnsi"/>
                <w:b/>
                <w:bCs/>
                <w:lang w:eastAsia="en-US"/>
              </w:rPr>
            </w:pPr>
            <w:r w:rsidRPr="00796104">
              <w:rPr>
                <w:rFonts w:eastAsiaTheme="minorHAnsi"/>
                <w:b/>
                <w:bCs/>
                <w:lang w:eastAsia="en-US"/>
              </w:rPr>
              <w:t>(38 часов)</w:t>
            </w:r>
          </w:p>
        </w:tc>
        <w:tc>
          <w:tcPr>
            <w:tcW w:w="6912" w:type="dxa"/>
            <w:vAlign w:val="center"/>
          </w:tcPr>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color w:val="000000"/>
                <w:sz w:val="24"/>
                <w:szCs w:val="24"/>
                <w:lang w:eastAsia="en-US"/>
              </w:rPr>
              <w:t xml:space="preserve">Бинарные соединения. Номенклатура бинарных соединений. Составление названий бинарных соединений по известной формуле вещества. Валентность. Определение валентности по формуле вещества. Уточнение правил составления названий бинарных соединений. Закон постоянства состава веществ. Границы применимости закона. Химические уравнения. Коэффициенты. </w:t>
            </w:r>
            <w:r w:rsidRPr="00796104">
              <w:rPr>
                <w:rFonts w:ascii="Times New Roman" w:eastAsiaTheme="minorHAnsi" w:hAnsi="Times New Roman" w:cs="Times New Roman"/>
                <w:sz w:val="24"/>
                <w:szCs w:val="24"/>
                <w:lang w:eastAsia="en-US"/>
              </w:rPr>
              <w:t>Классификация. Основания классификации. Вещества молекулярного и немолекулярного строения. Металлы и неметаллы. Первоначальное представление об аллотропии на примере простых веществ, образованных кислородом и углеродом. Химический элемент кислород. Кислород в природе. Простое вещество кислород: химическая формула, относительная молекулярная масса. Физические свойства кислорода. Взаимодействие кислорода с металлами (на примере кальция, магния, меди), с неметаллами (на примере серы, углерода, фосфора сложными веществами (на примере метана). Горение. Первоначальное представление о реакциях окисления. Кислород как окислитель. Оксиды. Оксиды как бинарные соединения. Физические свойства оксидов.</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Химический элемент водород. Водород в природе. Простое вещество водород: химическая формула, относительная молекулярная масса. Получение водорода в лаборатории. Принципы действия аппарата </w:t>
            </w:r>
            <w:proofErr w:type="spellStart"/>
            <w:r w:rsidRPr="00796104">
              <w:rPr>
                <w:rFonts w:ascii="Times New Roman" w:eastAsiaTheme="minorHAnsi" w:hAnsi="Times New Roman" w:cs="Times New Roman"/>
                <w:sz w:val="24"/>
                <w:szCs w:val="24"/>
                <w:lang w:eastAsia="en-US"/>
              </w:rPr>
              <w:t>Киппа</w:t>
            </w:r>
            <w:proofErr w:type="spellEnd"/>
            <w:r w:rsidRPr="00796104">
              <w:rPr>
                <w:rFonts w:ascii="Times New Roman" w:eastAsiaTheme="minorHAnsi" w:hAnsi="Times New Roman" w:cs="Times New Roman"/>
                <w:sz w:val="24"/>
                <w:szCs w:val="24"/>
                <w:lang w:eastAsia="en-US"/>
              </w:rPr>
              <w:t xml:space="preserve"> и прибора Д.М. Кирюшкина. Собирание водорода методом вытеснения воды. Меры безопасности при работе с водородом. Взаимодействие водорода с кислородом, серой, хлором, азотом, натрием, кальцием, оксидом железа(III), оксидом меди(II). Первоначальные представления о восстановлении. Водород как восстановитель.</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Вода. Состав воды. Физические свойства воды. Растворимость веществ. Таблица растворимости. Массовая доля растворённого вещества в растворе. Ненасыщенные, насыщенные и пересыщенные растворы. Получение чистой воды. </w:t>
            </w:r>
            <w:r w:rsidRPr="00796104">
              <w:rPr>
                <w:rFonts w:ascii="Times New Roman" w:eastAsiaTheme="minorHAnsi" w:hAnsi="Times New Roman" w:cs="Times New Roman"/>
                <w:sz w:val="24"/>
                <w:szCs w:val="24"/>
                <w:lang w:eastAsia="en-US"/>
              </w:rPr>
              <w:lastRenderedPageBreak/>
              <w:t xml:space="preserve">Взаимодействие воды с металлами. Первоначальное представление о ряде активности металлов. Взаимодействие воды с оксидами металлов. Индикаторы. Окраска метилоранжа, лакмуса и фенолфталеина в нейтральной и щелочной среде. </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Первоначальное представление об основаниях. Прогнозирование возможности взаимодействия воды с оксидами металлов с помощью таблицы растворимости. Гидроксиды. Гидроксиды металлов и неметаллов. Взаимодействие воды с оксидами углерода, фосфора(V), серы(VI). Изменение окраски метилоранжа, лакмуса, фенолфталеина в кислой среде. Номенклатура  гидроксидов металлов и неметаллов. Кислоты.  Гидроксиды неметаллов как представители кислородсодержащих кислот. Бескислородные кислоты. Состав кислот. Кислотный остаток. Номенклатура кислотных остатков. </w:t>
            </w:r>
            <w:proofErr w:type="spellStart"/>
            <w:r w:rsidRPr="00796104">
              <w:rPr>
                <w:rFonts w:ascii="Times New Roman" w:eastAsiaTheme="minorHAnsi" w:hAnsi="Times New Roman" w:cs="Times New Roman"/>
                <w:sz w:val="24"/>
                <w:szCs w:val="24"/>
                <w:lang w:eastAsia="en-US"/>
              </w:rPr>
              <w:t>Основность</w:t>
            </w:r>
            <w:proofErr w:type="spellEnd"/>
            <w:r w:rsidRPr="00796104">
              <w:rPr>
                <w:rFonts w:ascii="Times New Roman" w:eastAsiaTheme="minorHAnsi" w:hAnsi="Times New Roman" w:cs="Times New Roman"/>
                <w:sz w:val="24"/>
                <w:szCs w:val="24"/>
                <w:lang w:eastAsia="en-US"/>
              </w:rPr>
              <w:t xml:space="preserve"> кислот и валентность кислотного остатка. Общие свойства кислот: изменение окраски индикаторов, взаимодействие с металлами, оксидами металлов, гидроксидами металлов. Особые свойства концентрированной серной кислоты: растворение в воде; взаимодействие с медью, обугливание органических веществ. Особые свойства концентрированной азотной кислоты и её раствора: взаимодействие с медью. Классификации оснований: </w:t>
            </w:r>
            <w:proofErr w:type="spellStart"/>
            <w:r w:rsidRPr="00796104">
              <w:rPr>
                <w:rFonts w:ascii="Times New Roman" w:eastAsiaTheme="minorHAnsi" w:hAnsi="Times New Roman" w:cs="Times New Roman"/>
                <w:sz w:val="24"/>
                <w:szCs w:val="24"/>
                <w:lang w:eastAsia="en-US"/>
              </w:rPr>
              <w:t>однокислотые</w:t>
            </w:r>
            <w:proofErr w:type="spellEnd"/>
            <w:r w:rsidRPr="00796104">
              <w:rPr>
                <w:rFonts w:ascii="Times New Roman" w:eastAsiaTheme="minorHAnsi" w:hAnsi="Times New Roman" w:cs="Times New Roman"/>
                <w:sz w:val="24"/>
                <w:szCs w:val="24"/>
                <w:lang w:eastAsia="en-US"/>
              </w:rPr>
              <w:t xml:space="preserve"> и </w:t>
            </w:r>
            <w:proofErr w:type="spellStart"/>
            <w:r w:rsidRPr="00796104">
              <w:rPr>
                <w:rFonts w:ascii="Times New Roman" w:eastAsiaTheme="minorHAnsi" w:hAnsi="Times New Roman" w:cs="Times New Roman"/>
                <w:sz w:val="24"/>
                <w:szCs w:val="24"/>
                <w:lang w:eastAsia="en-US"/>
              </w:rPr>
              <w:t>двухкислотные</w:t>
            </w:r>
            <w:proofErr w:type="spellEnd"/>
            <w:r w:rsidRPr="00796104">
              <w:rPr>
                <w:rFonts w:ascii="Times New Roman" w:eastAsiaTheme="minorHAnsi" w:hAnsi="Times New Roman" w:cs="Times New Roman"/>
                <w:sz w:val="24"/>
                <w:szCs w:val="24"/>
                <w:lang w:eastAsia="en-US"/>
              </w:rPr>
              <w:t>, нерастворимые и растворимые (щёлочи). Общие свойства оснований: взаимодействие с кислотами. Реакция нейтрализации. Взаимодействие щелочей с кислотными оксидами. Разложение нерастворимых оснований при нагревании.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Амфотерность. Свойства амфотерных  гидроксидов на примерах гидроксида цинка и гидроксида алюминия (без записи уравнений химических реакций).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Соли. Номенклатура солей. Генетический ряд. Генетический ряд типичного металла на примерах кальция и свинца. Получение соединений типичных металлов. Генетический ряд типичного неметалла на примерах углерода и кремния. Возможности получения соединений неметаллов из веществ других классов.</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Генетический ряд металла, образующего амфотерный гидроксид.</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b/>
                <w:bCs/>
                <w:i/>
                <w:iCs/>
                <w:sz w:val="24"/>
                <w:szCs w:val="24"/>
                <w:lang w:eastAsia="en-US"/>
              </w:rPr>
            </w:pPr>
            <w:r w:rsidRPr="00796104">
              <w:rPr>
                <w:rFonts w:ascii="Times New Roman" w:eastAsiaTheme="minorHAnsi" w:hAnsi="Times New Roman" w:cs="Times New Roman"/>
                <w:b/>
                <w:bCs/>
                <w:i/>
                <w:iCs/>
                <w:sz w:val="24"/>
                <w:szCs w:val="24"/>
                <w:lang w:eastAsia="en-US"/>
              </w:rPr>
              <w:t>Демонстрации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Опыты, иллюстрирующие закон сохранения массы веществ при химических реакциях.</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Вещества молекулярного и немолекулярного строения.</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Металлы. Неметаллы.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Графит как пример простого вещества, имеющего название, которое отличается от названия химического элемента.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Получение кислорода из перманганата калия и собирание методом вытеснения воды.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Горение в кислороде магния, серы, фосфора.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Работа аппарата </w:t>
            </w:r>
            <w:proofErr w:type="spellStart"/>
            <w:r w:rsidRPr="00796104">
              <w:rPr>
                <w:rFonts w:ascii="Times New Roman" w:eastAsiaTheme="minorHAnsi" w:hAnsi="Times New Roman" w:cs="Times New Roman"/>
                <w:sz w:val="24"/>
                <w:szCs w:val="24"/>
                <w:lang w:eastAsia="en-US"/>
              </w:rPr>
              <w:t>Киппа</w:t>
            </w:r>
            <w:proofErr w:type="spellEnd"/>
            <w:r w:rsidRPr="00796104">
              <w:rPr>
                <w:rFonts w:ascii="Times New Roman" w:eastAsiaTheme="minorHAnsi" w:hAnsi="Times New Roman" w:cs="Times New Roman"/>
                <w:sz w:val="24"/>
                <w:szCs w:val="24"/>
                <w:lang w:eastAsia="en-US"/>
              </w:rPr>
              <w:t>.</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Наполнение мыльных пузырей смесью водорода с воздухом </w:t>
            </w:r>
            <w:proofErr w:type="spellStart"/>
            <w:r w:rsidRPr="00796104">
              <w:rPr>
                <w:rFonts w:ascii="Times New Roman" w:eastAsiaTheme="minorHAnsi" w:hAnsi="Times New Roman" w:cs="Times New Roman"/>
                <w:sz w:val="24"/>
                <w:szCs w:val="24"/>
                <w:lang w:eastAsia="en-US"/>
              </w:rPr>
              <w:t>иих</w:t>
            </w:r>
            <w:proofErr w:type="spellEnd"/>
            <w:r w:rsidRPr="00796104">
              <w:rPr>
                <w:rFonts w:ascii="Times New Roman" w:eastAsiaTheme="minorHAnsi" w:hAnsi="Times New Roman" w:cs="Times New Roman"/>
                <w:sz w:val="24"/>
                <w:szCs w:val="24"/>
                <w:lang w:eastAsia="en-US"/>
              </w:rPr>
              <w:t xml:space="preserve"> поджигание.</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Проверка водорода на чистоту.</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Горение водорода на воздухе и в кислороде.</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lastRenderedPageBreak/>
              <w:t>Взаимодействие водорода с серой.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Горение водорода в хлоре.</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Восстановление водородом оксида меди(II).</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Неустойчивость пересыщенного раствора тиосульфата натрия.</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Автоматический дистиллятор.</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Отношение воды к натрию, магнию, меди.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Отношение воды к оксидам бария и железа.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Испытание растворов щелочей метилоранжем, лакмусом, фенолфталеином.</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оксидов углерода(IV) и фосфора(V) с водой и испытание полученных растворов метилоранжем, лакмусом, фенолфталеином.</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Отсутствие химической реакции воды с оксидом кремния.</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Серная, азотная, фосфорная кислоты как представители кислородсодержащих кислот.</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Соляная кислота как представитель бескислородных кислот.</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Образцы солей.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Отношение металлов к раствору соляной кислоты.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оксида меди(II) с раствором серной кислоты.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гидроксида меди(II) с раствором соляной кислоты.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концентрированной серной кислоты с куриным белком (сахаром).</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концентрированной азотной кислоты с медью.</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Ксантопротеиновая реакция.</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твёрдого гидроксида натрия с оксидом углерода(IV).</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b/>
                <w:bCs/>
                <w:i/>
                <w:iCs/>
                <w:sz w:val="24"/>
                <w:szCs w:val="24"/>
                <w:lang w:eastAsia="en-US"/>
              </w:rPr>
            </w:pPr>
            <w:r w:rsidRPr="00796104">
              <w:rPr>
                <w:rFonts w:ascii="Times New Roman" w:eastAsiaTheme="minorHAnsi" w:hAnsi="Times New Roman" w:cs="Times New Roman"/>
                <w:b/>
                <w:bCs/>
                <w:i/>
                <w:iCs/>
                <w:sz w:val="24"/>
                <w:szCs w:val="24"/>
                <w:lang w:eastAsia="en-US"/>
              </w:rPr>
              <w:t>Лабораторные опыты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Прокаливание медной проволоки в пламени спиртовки.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Составление моделей молекул бинарных соединений.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Ознакомление с образцами металлов и неметаллов.</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Получение кислорода из пероксида водорода.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Описание внешнего вида природных оксидов и составление их формул.</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Получение водорода в приборе Д.М. Кирюшкина. Собирание водорода методом вытеснения воздуха. </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Взаимодействие оксида кальция с водой.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Изменение окраски индикаторов в растворах кислот и щелочей.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Реакция нейтрализации.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Разложение гидроксида меди(II) при нагревании.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Амфотерность.</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Получение соединений магния.</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Получение соединений углерода.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b/>
                <w:bCs/>
                <w:i/>
                <w:iCs/>
                <w:sz w:val="24"/>
                <w:szCs w:val="24"/>
                <w:lang w:eastAsia="en-US"/>
              </w:rPr>
              <w:t>Практические занятия</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796104">
              <w:rPr>
                <w:rFonts w:ascii="Times New Roman" w:eastAsiaTheme="minorHAnsi" w:hAnsi="Times New Roman" w:cs="Times New Roman"/>
                <w:color w:val="000000"/>
                <w:sz w:val="24"/>
                <w:szCs w:val="24"/>
                <w:lang w:eastAsia="en-US"/>
              </w:rPr>
              <w:t>Признаки химических реакций.</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Химические свойства кислорода и водорода.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Химические свойства кислот.</w:t>
            </w:r>
          </w:p>
          <w:p w:rsidR="007C155E" w:rsidRPr="00796104" w:rsidRDefault="007C155E" w:rsidP="00796104">
            <w:pPr>
              <w:autoSpaceDE w:val="0"/>
              <w:autoSpaceDN w:val="0"/>
              <w:adjustRightInd w:val="0"/>
              <w:contextualSpacing/>
              <w:jc w:val="both"/>
              <w:rPr>
                <w:rFonts w:ascii="Times New Roman" w:hAnsi="Times New Roman" w:cs="Times New Roman"/>
                <w:sz w:val="24"/>
                <w:szCs w:val="24"/>
              </w:rPr>
            </w:pPr>
            <w:r w:rsidRPr="00796104">
              <w:rPr>
                <w:rFonts w:ascii="Times New Roman" w:eastAsiaTheme="minorHAnsi" w:hAnsi="Times New Roman" w:cs="Times New Roman"/>
                <w:sz w:val="24"/>
                <w:szCs w:val="24"/>
                <w:lang w:eastAsia="en-US"/>
              </w:rPr>
              <w:t>Химические свойства оснований.</w:t>
            </w:r>
          </w:p>
        </w:tc>
      </w:tr>
      <w:tr w:rsidR="007C155E" w:rsidRPr="00796104" w:rsidTr="00796104">
        <w:trPr>
          <w:trHeight w:val="144"/>
        </w:trPr>
        <w:tc>
          <w:tcPr>
            <w:tcW w:w="459" w:type="dxa"/>
          </w:tcPr>
          <w:p w:rsidR="007C155E" w:rsidRPr="00796104" w:rsidRDefault="007C155E" w:rsidP="00796104">
            <w:pPr>
              <w:pStyle w:val="a4"/>
              <w:autoSpaceDE w:val="0"/>
              <w:autoSpaceDN w:val="0"/>
              <w:adjustRightInd w:val="0"/>
              <w:ind w:left="0"/>
              <w:jc w:val="both"/>
            </w:pPr>
            <w:r w:rsidRPr="00796104">
              <w:lastRenderedPageBreak/>
              <w:t>4</w:t>
            </w:r>
          </w:p>
        </w:tc>
        <w:tc>
          <w:tcPr>
            <w:tcW w:w="2127" w:type="dxa"/>
          </w:tcPr>
          <w:p w:rsidR="007C155E" w:rsidRPr="00796104" w:rsidRDefault="007C155E" w:rsidP="00796104">
            <w:pPr>
              <w:pStyle w:val="a6"/>
              <w:tabs>
                <w:tab w:val="left" w:pos="142"/>
              </w:tabs>
              <w:contextualSpacing/>
            </w:pPr>
            <w:r w:rsidRPr="00796104">
              <w:rPr>
                <w:rFonts w:eastAsiaTheme="minorHAnsi"/>
                <w:b/>
                <w:bCs/>
                <w:lang w:eastAsia="en-US"/>
              </w:rPr>
              <w:t>Количественные отношения в химии (11 часов)</w:t>
            </w:r>
          </w:p>
        </w:tc>
        <w:tc>
          <w:tcPr>
            <w:tcW w:w="6912" w:type="dxa"/>
          </w:tcPr>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Единица количества вещества. Число Авогадро. Физический смысл коэффициентов в уравнениях химических реакций. Чтение уравнений химических реакций. Масса одного моля вещества. Молярная масса. Молярный объём газов. Закон </w:t>
            </w:r>
            <w:r w:rsidRPr="00796104">
              <w:rPr>
                <w:rFonts w:ascii="Times New Roman" w:eastAsiaTheme="minorHAnsi" w:hAnsi="Times New Roman" w:cs="Times New Roman"/>
                <w:sz w:val="24"/>
                <w:szCs w:val="24"/>
                <w:lang w:eastAsia="en-US"/>
              </w:rPr>
              <w:lastRenderedPageBreak/>
              <w:t>Авогадро. Объёмные отношения газов при химических реакциях.</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b/>
                <w:i/>
                <w:iCs/>
                <w:sz w:val="24"/>
                <w:szCs w:val="24"/>
                <w:lang w:eastAsia="en-US"/>
              </w:rPr>
            </w:pPr>
            <w:r w:rsidRPr="00796104">
              <w:rPr>
                <w:rFonts w:ascii="Times New Roman" w:eastAsiaTheme="minorHAnsi" w:hAnsi="Times New Roman" w:cs="Times New Roman"/>
                <w:b/>
                <w:i/>
                <w:iCs/>
                <w:sz w:val="24"/>
                <w:szCs w:val="24"/>
                <w:lang w:eastAsia="en-US"/>
              </w:rPr>
              <w:t>Демонстрации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Образцы твёрдых и жидких веществ количеством 1 моль.</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b/>
                <w:i/>
                <w:iCs/>
                <w:sz w:val="24"/>
                <w:szCs w:val="24"/>
                <w:lang w:eastAsia="en-US"/>
              </w:rPr>
            </w:pPr>
            <w:r w:rsidRPr="00796104">
              <w:rPr>
                <w:rFonts w:ascii="Times New Roman" w:eastAsiaTheme="minorHAnsi" w:hAnsi="Times New Roman" w:cs="Times New Roman"/>
                <w:b/>
                <w:i/>
                <w:iCs/>
                <w:sz w:val="24"/>
                <w:szCs w:val="24"/>
                <w:lang w:eastAsia="en-US"/>
              </w:rPr>
              <w:t>Расчётные задачи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Расчёт количества вещества по известному числу частиц. </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Расчёт количества вещества по уравнению химической реакции.</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 xml:space="preserve">Расчёт молярной массы вещества по его формуле. </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Расчёты массы вещества по известному его количеству и обратные расчёты.</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Расчёты по химическим уравнениям массы одного из участников химической реакции по известной массе другого участника.</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Расчёт плотности газа по его молярной массе и молярному объёму.</w:t>
            </w:r>
          </w:p>
          <w:p w:rsidR="007C155E" w:rsidRPr="00796104" w:rsidRDefault="007C155E" w:rsidP="00796104">
            <w:pPr>
              <w:autoSpaceDE w:val="0"/>
              <w:autoSpaceDN w:val="0"/>
              <w:adjustRightInd w:val="0"/>
              <w:contextualSpacing/>
              <w:jc w:val="both"/>
              <w:rPr>
                <w:rFonts w:ascii="Times New Roman" w:eastAsiaTheme="minorHAnsi" w:hAnsi="Times New Roman" w:cs="Times New Roman"/>
                <w:sz w:val="24"/>
                <w:szCs w:val="24"/>
                <w:lang w:eastAsia="en-US"/>
              </w:rPr>
            </w:pPr>
            <w:r w:rsidRPr="00796104">
              <w:rPr>
                <w:rFonts w:ascii="Times New Roman" w:eastAsiaTheme="minorHAnsi" w:hAnsi="Times New Roman" w:cs="Times New Roman"/>
                <w:sz w:val="24"/>
                <w:szCs w:val="24"/>
                <w:lang w:eastAsia="en-US"/>
              </w:rPr>
              <w:t>Расчёты по химическим уравнениям массы одного из участников химической реакции по известному объёму другого участника, находящегося в газообразном состоянии.</w:t>
            </w:r>
          </w:p>
          <w:p w:rsidR="007C155E" w:rsidRPr="00796104" w:rsidRDefault="007C155E" w:rsidP="00796104">
            <w:pPr>
              <w:autoSpaceDE w:val="0"/>
              <w:autoSpaceDN w:val="0"/>
              <w:adjustRightInd w:val="0"/>
              <w:contextualSpacing/>
              <w:jc w:val="both"/>
              <w:rPr>
                <w:rFonts w:ascii="Times New Roman" w:hAnsi="Times New Roman" w:cs="Times New Roman"/>
                <w:sz w:val="24"/>
                <w:szCs w:val="24"/>
              </w:rPr>
            </w:pPr>
            <w:r w:rsidRPr="00796104">
              <w:rPr>
                <w:rFonts w:ascii="Times New Roman" w:eastAsiaTheme="minorHAnsi" w:hAnsi="Times New Roman" w:cs="Times New Roman"/>
                <w:sz w:val="24"/>
                <w:szCs w:val="24"/>
                <w:lang w:eastAsia="en-US"/>
              </w:rPr>
              <w:t>Расчёты по химическим уравнениям с использованием объёмных отношений газов.</w:t>
            </w:r>
          </w:p>
        </w:tc>
      </w:tr>
    </w:tbl>
    <w:p w:rsidR="008E5ABD" w:rsidRPr="00347DAE" w:rsidRDefault="008E5ABD" w:rsidP="008E5ABD">
      <w:pPr>
        <w:pStyle w:val="a6"/>
      </w:pPr>
      <w:r w:rsidRPr="007B338D">
        <w:rPr>
          <w:b/>
        </w:rPr>
        <w:lastRenderedPageBreak/>
        <w:t>Резервное время</w:t>
      </w:r>
      <w:r>
        <w:rPr>
          <w:b/>
        </w:rPr>
        <w:t xml:space="preserve">— 4 часа -  </w:t>
      </w:r>
      <w:r w:rsidRPr="00347DAE">
        <w:t>используется для проведения уроков обобщения и закрепления знаний, один из которых – экскурсия, что позволяет не только закрепить полученные учащимися знания, но и осуществить итоговый контроль знаний.</w:t>
      </w:r>
    </w:p>
    <w:p w:rsidR="00796104" w:rsidRPr="00796104" w:rsidRDefault="00796104" w:rsidP="00796104">
      <w:pPr>
        <w:spacing w:after="0" w:line="240" w:lineRule="auto"/>
        <w:contextualSpacing/>
        <w:jc w:val="both"/>
        <w:rPr>
          <w:rFonts w:ascii="Times New Roman" w:hAnsi="Times New Roman" w:cs="Times New Roman"/>
          <w:b/>
          <w:sz w:val="24"/>
          <w:szCs w:val="24"/>
        </w:rPr>
      </w:pPr>
    </w:p>
    <w:p w:rsidR="00796104" w:rsidRDefault="00796104" w:rsidP="008E22E8">
      <w:pPr>
        <w:spacing w:after="0" w:line="240" w:lineRule="auto"/>
        <w:ind w:firstLine="709"/>
        <w:contextualSpacing/>
        <w:jc w:val="center"/>
        <w:rPr>
          <w:rFonts w:ascii="Times New Roman" w:hAnsi="Times New Roman" w:cs="Times New Roman"/>
          <w:b/>
          <w:sz w:val="24"/>
          <w:szCs w:val="24"/>
        </w:rPr>
      </w:pPr>
      <w:r w:rsidRPr="00796104">
        <w:rPr>
          <w:rFonts w:ascii="Times New Roman" w:hAnsi="Times New Roman" w:cs="Times New Roman"/>
          <w:b/>
          <w:sz w:val="24"/>
          <w:szCs w:val="24"/>
        </w:rPr>
        <w:t>ТЕМАТИЧЕСКОЕ ПЛАНИРОВАНИЕ</w:t>
      </w:r>
    </w:p>
    <w:p w:rsidR="007C155E" w:rsidRPr="00796104" w:rsidRDefault="007C155E" w:rsidP="008E22E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8 класс</w:t>
      </w:r>
    </w:p>
    <w:tbl>
      <w:tblPr>
        <w:tblW w:w="5000" w:type="pct"/>
        <w:jc w:val="center"/>
        <w:tblInd w:w="-294" w:type="dxa"/>
        <w:tblLayout w:type="fixed"/>
        <w:tblCellMar>
          <w:left w:w="40" w:type="dxa"/>
          <w:right w:w="40" w:type="dxa"/>
        </w:tblCellMar>
        <w:tblLook w:val="0000"/>
      </w:tblPr>
      <w:tblGrid>
        <w:gridCol w:w="1094"/>
        <w:gridCol w:w="6633"/>
        <w:gridCol w:w="1708"/>
      </w:tblGrid>
      <w:tr w:rsidR="00796104" w:rsidRPr="00796104" w:rsidTr="008E5ABD">
        <w:trPr>
          <w:trHeight w:val="442"/>
          <w:jc w:val="center"/>
        </w:trPr>
        <w:tc>
          <w:tcPr>
            <w:tcW w:w="580" w:type="pct"/>
            <w:tcBorders>
              <w:top w:val="single" w:sz="6" w:space="0" w:color="auto"/>
              <w:left w:val="single" w:sz="6" w:space="0" w:color="auto"/>
              <w:right w:val="single" w:sz="6" w:space="0" w:color="auto"/>
            </w:tcBorders>
            <w:shd w:val="clear" w:color="auto" w:fill="FFFFFF"/>
            <w:vAlign w:val="center"/>
          </w:tcPr>
          <w:p w:rsidR="00796104" w:rsidRPr="00796104" w:rsidRDefault="00796104" w:rsidP="007961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 п/п</w:t>
            </w:r>
          </w:p>
        </w:tc>
        <w:tc>
          <w:tcPr>
            <w:tcW w:w="3514" w:type="pct"/>
            <w:tcBorders>
              <w:top w:val="single" w:sz="6" w:space="0" w:color="auto"/>
              <w:left w:val="single" w:sz="6" w:space="0" w:color="auto"/>
              <w:right w:val="single" w:sz="6" w:space="0" w:color="auto"/>
            </w:tcBorders>
            <w:shd w:val="clear" w:color="auto" w:fill="FFFFFF"/>
            <w:vAlign w:val="center"/>
          </w:tcPr>
          <w:p w:rsidR="00796104" w:rsidRPr="00796104" w:rsidRDefault="00796104" w:rsidP="007961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Название темы  урока</w:t>
            </w:r>
          </w:p>
        </w:tc>
        <w:tc>
          <w:tcPr>
            <w:tcW w:w="905" w:type="pct"/>
            <w:tcBorders>
              <w:top w:val="single" w:sz="6" w:space="0" w:color="auto"/>
              <w:left w:val="single" w:sz="6" w:space="0" w:color="auto"/>
              <w:right w:val="single" w:sz="4" w:space="0" w:color="auto"/>
            </w:tcBorders>
            <w:shd w:val="clear" w:color="auto" w:fill="FFFFFF"/>
            <w:vAlign w:val="center"/>
          </w:tcPr>
          <w:p w:rsidR="00796104" w:rsidRPr="00796104" w:rsidRDefault="00796104" w:rsidP="007961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Количество часов</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widowControl w:val="0"/>
              <w:spacing w:after="0" w:line="240" w:lineRule="auto"/>
              <w:contextualSpacing/>
              <w:jc w:val="both"/>
              <w:rPr>
                <w:rFonts w:ascii="Times New Roman" w:hAnsi="Times New Roman" w:cs="Times New Roman"/>
                <w:i/>
                <w:sz w:val="24"/>
                <w:szCs w:val="24"/>
              </w:rPr>
            </w:pPr>
            <w:r w:rsidRPr="00796104">
              <w:rPr>
                <w:rFonts w:ascii="Times New Roman" w:hAnsi="Times New Roman" w:cs="Times New Roman"/>
                <w:b/>
                <w:bCs/>
                <w:sz w:val="24"/>
                <w:szCs w:val="24"/>
              </w:rPr>
              <w:t>Введение в химию</w:t>
            </w:r>
            <w:r w:rsidRPr="00796104">
              <w:rPr>
                <w:rFonts w:ascii="Times New Roman" w:hAnsi="Times New Roman" w:cs="Times New Roman"/>
                <w:b/>
                <w:sz w:val="24"/>
                <w:szCs w:val="24"/>
              </w:rPr>
              <w:t>.  (5 + 2 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Введение</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Практическая работа №1 "Правила работы в химической лаборатории. Лабораторная посуда и оборудование".</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Вещества. Чистые вещества и смеси.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4</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Практическая работа №2 "Очистка поваренной соли".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5</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Атомы. Химические элементы. Относительная атомная масса. Лабораторная работа: «Описание внешнего вида веществ и составление их формул по известному составу».</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6</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формулы простых и сложных веществ. Лабораторная работа</w:t>
            </w:r>
            <w:proofErr w:type="gramStart"/>
            <w:r w:rsidRPr="00796104">
              <w:rPr>
                <w:rFonts w:ascii="Times New Roman" w:hAnsi="Times New Roman" w:cs="Times New Roman"/>
                <w:color w:val="000000"/>
                <w:sz w:val="24"/>
                <w:szCs w:val="24"/>
              </w:rPr>
              <w:t>:«</w:t>
            </w:r>
            <w:proofErr w:type="gramEnd"/>
            <w:r w:rsidRPr="00796104">
              <w:rPr>
                <w:rFonts w:ascii="Times New Roman" w:hAnsi="Times New Roman" w:cs="Times New Roman"/>
                <w:color w:val="000000"/>
                <w:sz w:val="24"/>
                <w:szCs w:val="24"/>
              </w:rPr>
              <w:t>Описание внешнего вида простых и сложных веществ».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7</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Решение задач на вычисление массовой доли химического элемента в веществе.</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b/>
                <w:i/>
                <w:sz w:val="24"/>
                <w:szCs w:val="24"/>
              </w:rPr>
            </w:pPr>
            <w:r w:rsidRPr="00796104">
              <w:rPr>
                <w:rFonts w:ascii="Times New Roman" w:eastAsia="Calibri" w:hAnsi="Times New Roman" w:cs="Times New Roman"/>
                <w:b/>
                <w:bCs/>
                <w:sz w:val="24"/>
                <w:szCs w:val="24"/>
              </w:rPr>
              <w:t>Периодический закон и периодическая система химических элементов Д.И. Менделеева. Строение атома.</w:t>
            </w:r>
            <w:r w:rsidRPr="00796104">
              <w:rPr>
                <w:rFonts w:ascii="Times New Roman" w:hAnsi="Times New Roman" w:cs="Times New Roman"/>
                <w:b/>
                <w:sz w:val="24"/>
                <w:szCs w:val="24"/>
              </w:rPr>
              <w:t xml:space="preserve"> (9+1 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8</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Атомно-молекулярное учение в химии.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9</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Основные сведения о строении атомов. </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10</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Строение ядер атомов. Изотопы. </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11</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Электронные оболочки атома.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12</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Строение электронной оболочки атомов. </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13</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Периодическая система химических элементов Д.И. </w:t>
            </w:r>
            <w:r w:rsidRPr="00796104">
              <w:rPr>
                <w:rFonts w:ascii="Times New Roman" w:hAnsi="Times New Roman" w:cs="Times New Roman"/>
                <w:color w:val="000000"/>
                <w:sz w:val="24"/>
                <w:szCs w:val="24"/>
              </w:rPr>
              <w:lastRenderedPageBreak/>
              <w:t>Менделеева.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lastRenderedPageBreak/>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lastRenderedPageBreak/>
              <w:t>14</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Изменение свойств элементов и образованных ими веществ в периодах и группах периодической системы.</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ind w:left="-156"/>
              <w:contextualSpacing/>
            </w:pPr>
            <w:r w:rsidRPr="00796104">
              <w:t>115</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Значение периодического закона. Жизнь и деятельность Д. И. Менделеева.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16</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Повторение и обобщение материала.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17</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Контрольная работа № 1 по темам "Первоначальные химические понятия", "Строение атома. Периодическая система и периодический закон Д.И. Менделеева".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b/>
                <w:sz w:val="24"/>
                <w:szCs w:val="24"/>
              </w:rPr>
              <w:t>Важнейшие классы неорганических веществ. (32 + 6 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18</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widowControl w:val="0"/>
              <w:spacing w:after="0" w:line="240" w:lineRule="auto"/>
              <w:contextualSpacing/>
              <w:jc w:val="both"/>
              <w:rPr>
                <w:rFonts w:ascii="Times New Roman" w:hAnsi="Times New Roman" w:cs="Times New Roman"/>
                <w:b/>
                <w:i/>
                <w:sz w:val="24"/>
                <w:szCs w:val="24"/>
              </w:rPr>
            </w:pPr>
            <w:r w:rsidRPr="00796104">
              <w:rPr>
                <w:rFonts w:ascii="Times New Roman" w:hAnsi="Times New Roman" w:cs="Times New Roman"/>
                <w:color w:val="000000"/>
                <w:sz w:val="24"/>
                <w:szCs w:val="24"/>
              </w:rPr>
              <w:t>Валентность и степень окисления.</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19</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Составление формул бинарных веществ и названий бинарных соединений по формулам. Лабораторная работа: «Составление моделей молекул бинарных соединений».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20</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Составление формул бинарных веществ и названий бинарных соединений по формулам.</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21</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color w:val="000000"/>
                <w:sz w:val="24"/>
                <w:szCs w:val="24"/>
              </w:rPr>
              <w:t>Химические реакции. Признаки и условия протекания химических реакций. Лабораторная работа: «Прокаливание медной проволоки в пламени спиртовки».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22</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color w:val="000000"/>
                <w:sz w:val="24"/>
                <w:szCs w:val="24"/>
              </w:rPr>
              <w:t>Уравнения химических реакций. Закон сохранения массы веществ.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23</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color w:val="000000"/>
                <w:sz w:val="24"/>
                <w:szCs w:val="24"/>
              </w:rPr>
              <w:t>Уравнения химических реакций. Закон сохранения массы веществ.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24</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color w:val="000000"/>
                <w:sz w:val="24"/>
                <w:szCs w:val="24"/>
              </w:rPr>
              <w:t>Практическая работа № 3 "Условия и признаки протекания химических реакций".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25</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Простые вещества: металлы и неметаллы. Лабораторная работа: «</w:t>
            </w:r>
            <w:r w:rsidRPr="00796104">
              <w:rPr>
                <w:rFonts w:ascii="Times New Roman" w:hAnsi="Times New Roman" w:cs="Times New Roman"/>
                <w:sz w:val="24"/>
                <w:szCs w:val="24"/>
              </w:rPr>
              <w:t>Ознакомление с образцами металлов и неметаллов».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26</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Кислород. </w:t>
            </w:r>
            <w:r w:rsidRPr="00796104">
              <w:rPr>
                <w:rFonts w:ascii="Times New Roman" w:hAnsi="Times New Roman" w:cs="Times New Roman"/>
                <w:sz w:val="24"/>
                <w:szCs w:val="24"/>
              </w:rPr>
              <w:t>Лабораторная работа: «Получение кислорода из пероксида водорода».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27</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кислорода.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28</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Оксиды. </w:t>
            </w:r>
            <w:r w:rsidRPr="00796104">
              <w:rPr>
                <w:rFonts w:ascii="Times New Roman" w:hAnsi="Times New Roman" w:cs="Times New Roman"/>
                <w:sz w:val="24"/>
                <w:szCs w:val="24"/>
              </w:rPr>
              <w:t xml:space="preserve">Лабораторная работа: «Описание внешнего вида природных оксидов и составление </w:t>
            </w:r>
            <w:proofErr w:type="spellStart"/>
            <w:r w:rsidRPr="00796104">
              <w:rPr>
                <w:rFonts w:ascii="Times New Roman" w:hAnsi="Times New Roman" w:cs="Times New Roman"/>
                <w:sz w:val="24"/>
                <w:szCs w:val="24"/>
              </w:rPr>
              <w:t>ихформул</w:t>
            </w:r>
            <w:proofErr w:type="spellEnd"/>
            <w:r w:rsidRPr="00796104">
              <w:rPr>
                <w:rFonts w:ascii="Times New Roman" w:hAnsi="Times New Roman" w:cs="Times New Roman"/>
                <w:sz w:val="24"/>
                <w:szCs w:val="24"/>
              </w:rPr>
              <w:t>».</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29</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Водород. </w:t>
            </w:r>
            <w:r w:rsidRPr="00796104">
              <w:rPr>
                <w:rFonts w:ascii="Times New Roman" w:hAnsi="Times New Roman" w:cs="Times New Roman"/>
                <w:sz w:val="24"/>
                <w:szCs w:val="24"/>
              </w:rPr>
              <w:t>Лабораторная работа: «Получение водорода в приборе Д.М. Кирюшкина. Собирание водорода методом вытеснения воздуха».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30-31</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водорода.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2</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32</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Практическая работа № 4 "Получение газообразных веществ".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33</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Вода.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34</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Массовая доля растворенного вещества в растворе.</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35</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Решение задач.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36</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color w:val="000000"/>
                <w:sz w:val="24"/>
                <w:szCs w:val="24"/>
              </w:rPr>
              <w:t>Решение задач.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37</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воды.</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38</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оксидов. Лабораторная работа:</w:t>
            </w:r>
          </w:p>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w:t>
            </w:r>
            <w:r w:rsidRPr="00796104">
              <w:rPr>
                <w:rFonts w:ascii="Times New Roman" w:hAnsi="Times New Roman" w:cs="Times New Roman"/>
                <w:sz w:val="24"/>
                <w:szCs w:val="24"/>
              </w:rPr>
              <w:t>Взаимодействие оксида кальция с водой».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15"/>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numPr>
                <w:ilvl w:val="0"/>
                <w:numId w:val="1"/>
              </w:numPr>
              <w:ind w:left="0"/>
              <w:contextualSpacing/>
            </w:pPr>
            <w:r w:rsidRPr="00796104">
              <w:t>39</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оксидов.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40</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Кислоты.</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41</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Химические свойства кислот. </w:t>
            </w:r>
            <w:r w:rsidRPr="00796104">
              <w:rPr>
                <w:rFonts w:ascii="Times New Roman" w:hAnsi="Times New Roman" w:cs="Times New Roman"/>
                <w:sz w:val="24"/>
                <w:szCs w:val="24"/>
              </w:rPr>
              <w:t>Лабораторная работа: «Изменение окраски индикаторов в растворах кислот».</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42</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Химические свойства кислот. </w:t>
            </w:r>
            <w:r w:rsidRPr="00796104">
              <w:rPr>
                <w:rFonts w:ascii="Times New Roman" w:hAnsi="Times New Roman" w:cs="Times New Roman"/>
                <w:sz w:val="24"/>
                <w:szCs w:val="24"/>
              </w:rPr>
              <w:t>Лабораторная работа: «Реакция нейтрализации».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43</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Основания. </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lastRenderedPageBreak/>
              <w:t>44</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оснований.</w:t>
            </w:r>
            <w:r w:rsidRPr="00796104">
              <w:rPr>
                <w:rFonts w:ascii="Times New Roman" w:hAnsi="Times New Roman" w:cs="Times New Roman"/>
                <w:sz w:val="24"/>
                <w:szCs w:val="24"/>
              </w:rPr>
              <w:t xml:space="preserve"> Лабораторная работа: «Изменение окраски индикаторов в растворах щелочей».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45</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оснований.</w:t>
            </w:r>
            <w:r w:rsidRPr="00796104">
              <w:rPr>
                <w:rFonts w:ascii="Times New Roman" w:hAnsi="Times New Roman" w:cs="Times New Roman"/>
                <w:sz w:val="24"/>
                <w:szCs w:val="24"/>
              </w:rPr>
              <w:t xml:space="preserve"> Лабораторная работа: «Разложение гидроксида меди(II) при нагревании».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46</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Практическая работа № 5 "Химические свойства кислот и оснований".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47</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Свойства амфотерных  гидроксидов. </w:t>
            </w:r>
            <w:r w:rsidRPr="00796104">
              <w:rPr>
                <w:rFonts w:ascii="Times New Roman" w:hAnsi="Times New Roman" w:cs="Times New Roman"/>
                <w:sz w:val="24"/>
                <w:szCs w:val="24"/>
              </w:rPr>
              <w:t>Лабораторная работа: «Амфотерность гидроксидов алюминия и цинка».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48</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Соли.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49</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Химические свойства солей.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50</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Генетический ряд типичного металла. Лабораторная работа: «</w:t>
            </w:r>
            <w:r w:rsidRPr="00796104">
              <w:rPr>
                <w:rFonts w:ascii="Times New Roman" w:hAnsi="Times New Roman" w:cs="Times New Roman"/>
                <w:sz w:val="24"/>
                <w:szCs w:val="24"/>
              </w:rPr>
              <w:t>Получение соединений магния».</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51</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Генетический ряд типичного неметалла. </w:t>
            </w:r>
            <w:r w:rsidRPr="00796104">
              <w:rPr>
                <w:rFonts w:ascii="Times New Roman" w:hAnsi="Times New Roman" w:cs="Times New Roman"/>
                <w:sz w:val="24"/>
                <w:szCs w:val="24"/>
              </w:rPr>
              <w:t>Лабораторная работа: «Получение соединений углерода».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52</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Классификация химических реакций по числу  и составу веществ. </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53</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Практическая работа №6 Выполнение экспериментальных заданий по теме "Свойства веществ различных классов".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54</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Обобщение материала по теме "Важнейшие классы неорганических веществ".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55</w:t>
            </w:r>
          </w:p>
        </w:tc>
        <w:tc>
          <w:tcPr>
            <w:tcW w:w="3514" w:type="pct"/>
            <w:tcBorders>
              <w:top w:val="single" w:sz="6" w:space="0" w:color="auto"/>
              <w:left w:val="single" w:sz="6" w:space="0" w:color="auto"/>
              <w:bottom w:val="single" w:sz="6" w:space="0" w:color="auto"/>
              <w:right w:val="single" w:sz="6" w:space="0" w:color="auto"/>
            </w:tcBorders>
            <w:shd w:val="clear" w:color="auto" w:fill="FFFFFF"/>
            <w:vAlign w:val="bottom"/>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Контрольная работа № 2 по теме "Важнейшие классы неорганических веществ".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rPr>
                <w:lang w:eastAsia="he-IL" w:bidi="he-IL"/>
              </w:rPr>
            </w:pPr>
            <w:r w:rsidRPr="00796104">
              <w:rPr>
                <w:b/>
              </w:rPr>
              <w:t>Количественные отношения в химии(10+1 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56</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 xml:space="preserve">Количества вещества. Моль – единица количества вещества. </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57</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Молярная масса. Молярный объем газов.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58</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Решение задач.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59</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Расчеты по уравнениям химических реакций.</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60</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Решение задач.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61</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Объемные отношения газов при химических реакциях.</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62</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Решение задач.</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63</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Обобщение материала по теме "Количественные отношения в химии".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64</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F25C15"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Повторение и обобщение материала.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65</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F25C15" w:rsidP="00796104">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sz w:val="24"/>
                <w:szCs w:val="24"/>
              </w:rPr>
              <w:t>Итоговая контрольная работа за курс химии 8 класса.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66</w:t>
            </w: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spacing w:after="0" w:line="240" w:lineRule="auto"/>
              <w:contextualSpacing/>
              <w:jc w:val="both"/>
              <w:rPr>
                <w:rFonts w:ascii="Times New Roman" w:hAnsi="Times New Roman" w:cs="Times New Roman"/>
                <w:color w:val="000000"/>
                <w:sz w:val="24"/>
                <w:szCs w:val="24"/>
              </w:rPr>
            </w:pPr>
            <w:r w:rsidRPr="00796104">
              <w:rPr>
                <w:rFonts w:ascii="Times New Roman" w:hAnsi="Times New Roman" w:cs="Times New Roman"/>
                <w:color w:val="000000"/>
                <w:sz w:val="24"/>
                <w:szCs w:val="24"/>
              </w:rPr>
              <w:t>Заключительный урок.</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r w:rsidRPr="00796104">
              <w:t>1</w:t>
            </w:r>
          </w:p>
        </w:tc>
      </w:tr>
      <w:tr w:rsidR="00796104" w:rsidRPr="00796104" w:rsidTr="008E5ABD">
        <w:trPr>
          <w:trHeight w:val="128"/>
          <w:jc w:val="center"/>
        </w:trPr>
        <w:tc>
          <w:tcPr>
            <w:tcW w:w="580"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c>
          <w:tcPr>
            <w:tcW w:w="3514"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8E5ABD">
            <w:pPr>
              <w:widowControl w:val="0"/>
              <w:spacing w:after="0" w:line="240" w:lineRule="auto"/>
              <w:contextualSpacing/>
              <w:jc w:val="both"/>
              <w:rPr>
                <w:rFonts w:ascii="Times New Roman" w:hAnsi="Times New Roman" w:cs="Times New Roman"/>
                <w:sz w:val="24"/>
                <w:szCs w:val="24"/>
              </w:rPr>
            </w:pPr>
            <w:r w:rsidRPr="00796104">
              <w:rPr>
                <w:rFonts w:ascii="Times New Roman" w:hAnsi="Times New Roman" w:cs="Times New Roman"/>
                <w:sz w:val="24"/>
                <w:szCs w:val="24"/>
              </w:rPr>
              <w:t xml:space="preserve">Резервное время – </w:t>
            </w:r>
            <w:r w:rsidR="008E5ABD">
              <w:rPr>
                <w:rFonts w:ascii="Times New Roman" w:hAnsi="Times New Roman" w:cs="Times New Roman"/>
                <w:sz w:val="24"/>
                <w:szCs w:val="24"/>
              </w:rPr>
              <w:t>4</w:t>
            </w:r>
            <w:r w:rsidRPr="00796104">
              <w:rPr>
                <w:rFonts w:ascii="Times New Roman" w:hAnsi="Times New Roman" w:cs="Times New Roman"/>
                <w:sz w:val="24"/>
                <w:szCs w:val="24"/>
              </w:rPr>
              <w:t xml:space="preserve"> часа.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796104" w:rsidRPr="00796104" w:rsidRDefault="00796104" w:rsidP="00796104">
            <w:pPr>
              <w:pStyle w:val="a6"/>
              <w:contextualSpacing/>
            </w:pPr>
          </w:p>
        </w:tc>
      </w:tr>
    </w:tbl>
    <w:p w:rsidR="007C155E" w:rsidRPr="00B7191A" w:rsidRDefault="007C155E" w:rsidP="007C155E">
      <w:pPr>
        <w:pStyle w:val="a4"/>
        <w:widowControl w:val="0"/>
        <w:pBdr>
          <w:top w:val="nil"/>
          <w:left w:val="nil"/>
          <w:bottom w:val="nil"/>
          <w:right w:val="nil"/>
          <w:between w:val="nil"/>
          <w:bar w:val="nil"/>
        </w:pBdr>
        <w:ind w:left="0" w:right="112" w:firstLine="426"/>
        <w:jc w:val="both"/>
        <w:rPr>
          <w:i/>
          <w:iCs/>
        </w:rPr>
      </w:pPr>
    </w:p>
    <w:p w:rsidR="007C155E" w:rsidRDefault="007C155E" w:rsidP="007C155E">
      <w:pPr>
        <w:spacing w:after="0" w:line="240" w:lineRule="auto"/>
        <w:ind w:firstLine="709"/>
        <w:contextualSpacing/>
        <w:jc w:val="center"/>
        <w:rPr>
          <w:rFonts w:ascii="Times New Roman" w:eastAsia="Times New Roman" w:hAnsi="Times New Roman" w:cs="Times New Roman"/>
          <w:b/>
          <w:sz w:val="24"/>
          <w:szCs w:val="24"/>
        </w:rPr>
      </w:pPr>
      <w:r w:rsidRPr="00B7191A">
        <w:rPr>
          <w:rFonts w:ascii="Times New Roman" w:eastAsia="Times New Roman" w:hAnsi="Times New Roman" w:cs="Times New Roman"/>
          <w:b/>
          <w:sz w:val="24"/>
          <w:szCs w:val="24"/>
        </w:rPr>
        <w:t>СОДЕРЖАНИЕ УЧЕБНОГО ПРЕДМЕТА</w:t>
      </w:r>
    </w:p>
    <w:p w:rsidR="007C155E" w:rsidRPr="00B7191A" w:rsidRDefault="007C155E" w:rsidP="007C155E">
      <w:pPr>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p w:rsidR="007C155E" w:rsidRPr="00D253B7" w:rsidRDefault="007C155E" w:rsidP="007C155E">
      <w:pPr>
        <w:spacing w:after="0" w:line="240" w:lineRule="auto"/>
        <w:ind w:firstLine="709"/>
        <w:contextualSpacing/>
        <w:jc w:val="center"/>
        <w:rPr>
          <w:rFonts w:ascii="Times New Roman" w:eastAsia="Times New Roman" w:hAnsi="Times New Roman" w:cs="Times New Roman"/>
          <w:b/>
          <w:sz w:val="28"/>
          <w:szCs w:val="28"/>
        </w:rPr>
      </w:pPr>
    </w:p>
    <w:tbl>
      <w:tblPr>
        <w:tblStyle w:val="a5"/>
        <w:tblW w:w="9498" w:type="dxa"/>
        <w:tblInd w:w="108" w:type="dxa"/>
        <w:tblLayout w:type="fixed"/>
        <w:tblLook w:val="04A0"/>
      </w:tblPr>
      <w:tblGrid>
        <w:gridCol w:w="459"/>
        <w:gridCol w:w="2127"/>
        <w:gridCol w:w="6912"/>
      </w:tblGrid>
      <w:tr w:rsidR="007C155E" w:rsidRPr="00B7191A" w:rsidTr="008D1669">
        <w:trPr>
          <w:trHeight w:val="144"/>
        </w:trPr>
        <w:tc>
          <w:tcPr>
            <w:tcW w:w="459" w:type="dxa"/>
          </w:tcPr>
          <w:p w:rsidR="007C155E" w:rsidRPr="00B7191A" w:rsidRDefault="007C155E" w:rsidP="008D1669">
            <w:pPr>
              <w:pStyle w:val="a4"/>
              <w:autoSpaceDE w:val="0"/>
              <w:autoSpaceDN w:val="0"/>
              <w:adjustRightInd w:val="0"/>
              <w:ind w:left="0"/>
            </w:pPr>
            <w:r w:rsidRPr="00B7191A">
              <w:t>№</w:t>
            </w:r>
          </w:p>
        </w:tc>
        <w:tc>
          <w:tcPr>
            <w:tcW w:w="2127" w:type="dxa"/>
            <w:vAlign w:val="center"/>
          </w:tcPr>
          <w:p w:rsidR="007C155E" w:rsidRPr="00B7191A" w:rsidRDefault="007C155E" w:rsidP="008D1669">
            <w:pPr>
              <w:pStyle w:val="a4"/>
              <w:autoSpaceDE w:val="0"/>
              <w:autoSpaceDN w:val="0"/>
              <w:adjustRightInd w:val="0"/>
              <w:ind w:left="0"/>
            </w:pPr>
            <w:r w:rsidRPr="00B7191A">
              <w:t>Тема, раздел</w:t>
            </w:r>
          </w:p>
        </w:tc>
        <w:tc>
          <w:tcPr>
            <w:tcW w:w="6912" w:type="dxa"/>
            <w:vAlign w:val="center"/>
          </w:tcPr>
          <w:p w:rsidR="007C155E" w:rsidRPr="00B7191A" w:rsidRDefault="007C155E" w:rsidP="008D1669">
            <w:pPr>
              <w:pStyle w:val="a4"/>
              <w:autoSpaceDE w:val="0"/>
              <w:autoSpaceDN w:val="0"/>
              <w:adjustRightInd w:val="0"/>
              <w:ind w:left="0"/>
            </w:pPr>
            <w:r w:rsidRPr="00B7191A">
              <w:t>Содержание</w:t>
            </w:r>
          </w:p>
        </w:tc>
      </w:tr>
      <w:tr w:rsidR="005E413A" w:rsidRPr="00B7191A" w:rsidTr="001555EF">
        <w:trPr>
          <w:trHeight w:val="144"/>
        </w:trPr>
        <w:tc>
          <w:tcPr>
            <w:tcW w:w="459" w:type="dxa"/>
          </w:tcPr>
          <w:p w:rsidR="005E413A" w:rsidRPr="00B7191A" w:rsidRDefault="005E413A" w:rsidP="008D1669">
            <w:pPr>
              <w:pStyle w:val="a4"/>
              <w:autoSpaceDE w:val="0"/>
              <w:autoSpaceDN w:val="0"/>
              <w:adjustRightInd w:val="0"/>
              <w:ind w:left="0"/>
            </w:pPr>
            <w:r w:rsidRPr="00B7191A">
              <w:t>1</w:t>
            </w:r>
          </w:p>
        </w:tc>
        <w:tc>
          <w:tcPr>
            <w:tcW w:w="2127" w:type="dxa"/>
          </w:tcPr>
          <w:p w:rsidR="005E413A" w:rsidRPr="00B7191A" w:rsidRDefault="005E413A" w:rsidP="008D1669">
            <w:pPr>
              <w:pStyle w:val="a4"/>
              <w:autoSpaceDE w:val="0"/>
              <w:autoSpaceDN w:val="0"/>
              <w:adjustRightInd w:val="0"/>
              <w:ind w:left="0"/>
              <w:rPr>
                <w:b/>
                <w:bCs/>
              </w:rPr>
            </w:pPr>
            <w:r w:rsidRPr="00B7191A">
              <w:rPr>
                <w:b/>
                <w:bCs/>
              </w:rPr>
              <w:t>Строение вещества</w:t>
            </w:r>
          </w:p>
          <w:p w:rsidR="005E413A" w:rsidRPr="00B7191A" w:rsidRDefault="005E413A" w:rsidP="008D1669">
            <w:pPr>
              <w:pStyle w:val="a4"/>
              <w:autoSpaceDE w:val="0"/>
              <w:autoSpaceDN w:val="0"/>
              <w:adjustRightInd w:val="0"/>
              <w:ind w:left="0"/>
            </w:pPr>
            <w:r w:rsidRPr="00B7191A">
              <w:rPr>
                <w:b/>
                <w:bCs/>
              </w:rPr>
              <w:t xml:space="preserve"> (5 часов)</w:t>
            </w:r>
          </w:p>
        </w:tc>
        <w:tc>
          <w:tcPr>
            <w:tcW w:w="6912" w:type="dxa"/>
            <w:vAlign w:val="center"/>
          </w:tcPr>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Химическая связь. Образование молекул водорода, азота. Ковалентная связь. Электронные и графические формулы. Уточнение понятия «валентность». Валентные возможности атома.</w:t>
            </w:r>
          </w:p>
          <w:p w:rsidR="005E413A" w:rsidRPr="00B7191A" w:rsidRDefault="005E413A" w:rsidP="008D1669">
            <w:pPr>
              <w:widowControl w:val="0"/>
              <w:contextualSpacing/>
              <w:jc w:val="both"/>
              <w:rPr>
                <w:rFonts w:ascii="Times New Roman" w:hAnsi="Times New Roman" w:cs="Times New Roman"/>
                <w:sz w:val="24"/>
                <w:szCs w:val="24"/>
              </w:rPr>
            </w:pPr>
            <w:proofErr w:type="gramStart"/>
            <w:r w:rsidRPr="00B7191A">
              <w:rPr>
                <w:rFonts w:ascii="Times New Roman" w:hAnsi="Times New Roman" w:cs="Times New Roman"/>
                <w:sz w:val="24"/>
                <w:szCs w:val="24"/>
              </w:rPr>
              <w:t>Относительная</w:t>
            </w:r>
            <w:proofErr w:type="gramEnd"/>
            <w:r w:rsidRPr="00B7191A">
              <w:rPr>
                <w:rFonts w:ascii="Times New Roman" w:hAnsi="Times New Roman" w:cs="Times New Roman"/>
                <w:sz w:val="24"/>
                <w:szCs w:val="24"/>
              </w:rPr>
              <w:t xml:space="preserve"> </w:t>
            </w:r>
            <w:proofErr w:type="spellStart"/>
            <w:r w:rsidRPr="00B7191A">
              <w:rPr>
                <w:rFonts w:ascii="Times New Roman" w:hAnsi="Times New Roman" w:cs="Times New Roman"/>
                <w:sz w:val="24"/>
                <w:szCs w:val="24"/>
              </w:rPr>
              <w:t>электроотрицательность</w:t>
            </w:r>
            <w:proofErr w:type="spellEnd"/>
            <w:r w:rsidRPr="00B7191A">
              <w:rPr>
                <w:rFonts w:ascii="Times New Roman" w:hAnsi="Times New Roman" w:cs="Times New Roman"/>
                <w:sz w:val="24"/>
                <w:szCs w:val="24"/>
              </w:rPr>
              <w:t xml:space="preserve"> атомов. Ряд </w:t>
            </w:r>
            <w:proofErr w:type="spellStart"/>
            <w:r w:rsidRPr="00B7191A">
              <w:rPr>
                <w:rFonts w:ascii="Times New Roman" w:hAnsi="Times New Roman" w:cs="Times New Roman"/>
                <w:sz w:val="24"/>
                <w:szCs w:val="24"/>
              </w:rPr>
              <w:t>электроотрицательности</w:t>
            </w:r>
            <w:proofErr w:type="spellEnd"/>
            <w:r w:rsidRPr="00B7191A">
              <w:rPr>
                <w:rFonts w:ascii="Times New Roman" w:hAnsi="Times New Roman" w:cs="Times New Roman"/>
                <w:sz w:val="24"/>
                <w:szCs w:val="24"/>
              </w:rPr>
              <w:t>. Полярность связи. Частичный заряд. Ковалентная неполярная и ковалентная полярная связь.</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Ионы. Ионная связь. Границы применимости понятия «валентность».</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 xml:space="preserve">Степень окисления. Максимальная и минимальная степени </w:t>
            </w:r>
            <w:r w:rsidRPr="00B7191A">
              <w:rPr>
                <w:rFonts w:ascii="Times New Roman" w:hAnsi="Times New Roman" w:cs="Times New Roman"/>
                <w:sz w:val="24"/>
                <w:szCs w:val="24"/>
              </w:rPr>
              <w:lastRenderedPageBreak/>
              <w:t xml:space="preserve">окисления. Определение степени окисления по электронной формуле вещества. Определение степени окисления по формуле бинарного соединения. </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Валентность, заряд иона, степень окисления.</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Кристаллы</w:t>
            </w:r>
            <w:proofErr w:type="gramStart"/>
            <w:r w:rsidRPr="00B7191A">
              <w:rPr>
                <w:rFonts w:ascii="Times New Roman" w:hAnsi="Times New Roman" w:cs="Times New Roman"/>
                <w:sz w:val="24"/>
                <w:szCs w:val="24"/>
              </w:rPr>
              <w:t>.</w:t>
            </w:r>
            <w:proofErr w:type="gramEnd"/>
            <w:r w:rsidRPr="00B7191A">
              <w:rPr>
                <w:rFonts w:ascii="Times New Roman" w:hAnsi="Times New Roman" w:cs="Times New Roman"/>
                <w:sz w:val="24"/>
                <w:szCs w:val="24"/>
              </w:rPr>
              <w:t xml:space="preserve"> </w:t>
            </w:r>
            <w:proofErr w:type="gramStart"/>
            <w:r w:rsidRPr="00B7191A">
              <w:rPr>
                <w:rFonts w:ascii="Times New Roman" w:hAnsi="Times New Roman" w:cs="Times New Roman"/>
                <w:sz w:val="24"/>
                <w:szCs w:val="24"/>
              </w:rPr>
              <w:t>т</w:t>
            </w:r>
            <w:proofErr w:type="gramEnd"/>
            <w:r w:rsidRPr="00B7191A">
              <w:rPr>
                <w:rFonts w:ascii="Times New Roman" w:hAnsi="Times New Roman" w:cs="Times New Roman"/>
                <w:sz w:val="24"/>
                <w:szCs w:val="24"/>
              </w:rPr>
              <w:t>ипы кристаллических решеток: атомная, ионная, молекулярная. Зависимость физических свойств веществ от типа кристаллических решеток.</w:t>
            </w:r>
          </w:p>
          <w:p w:rsidR="005E413A" w:rsidRPr="00B7191A" w:rsidRDefault="005E413A" w:rsidP="008D1669">
            <w:pPr>
              <w:widowControl w:val="0"/>
              <w:contextualSpacing/>
              <w:jc w:val="both"/>
              <w:rPr>
                <w:rFonts w:ascii="Times New Roman" w:hAnsi="Times New Roman" w:cs="Times New Roman"/>
                <w:i/>
                <w:iCs/>
                <w:sz w:val="24"/>
                <w:szCs w:val="24"/>
              </w:rPr>
            </w:pPr>
            <w:r w:rsidRPr="00B7191A">
              <w:rPr>
                <w:rFonts w:ascii="Times New Roman" w:hAnsi="Times New Roman" w:cs="Times New Roman"/>
                <w:i/>
                <w:iCs/>
                <w:sz w:val="24"/>
                <w:szCs w:val="24"/>
              </w:rPr>
              <w:t>Демонстрации:</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Модели кристаллических решеток воды, хлорида натрия, алмаза, графита.</w:t>
            </w:r>
          </w:p>
          <w:p w:rsidR="005E413A" w:rsidRPr="00B7191A" w:rsidRDefault="005E413A" w:rsidP="008D1669">
            <w:pPr>
              <w:widowControl w:val="0"/>
              <w:contextualSpacing/>
              <w:jc w:val="both"/>
              <w:rPr>
                <w:rFonts w:ascii="Times New Roman" w:hAnsi="Times New Roman" w:cs="Times New Roman"/>
                <w:i/>
                <w:iCs/>
                <w:sz w:val="24"/>
                <w:szCs w:val="24"/>
              </w:rPr>
            </w:pPr>
            <w:r w:rsidRPr="00B7191A">
              <w:rPr>
                <w:rFonts w:ascii="Times New Roman" w:hAnsi="Times New Roman" w:cs="Times New Roman"/>
                <w:i/>
                <w:iCs/>
                <w:sz w:val="24"/>
                <w:szCs w:val="24"/>
              </w:rPr>
              <w:t>Лабораторные опыты</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i/>
                <w:iCs/>
                <w:sz w:val="24"/>
                <w:szCs w:val="24"/>
              </w:rPr>
              <w:t>1.</w:t>
            </w:r>
            <w:r w:rsidRPr="00B7191A">
              <w:rPr>
                <w:rFonts w:ascii="Times New Roman" w:hAnsi="Times New Roman" w:cs="Times New Roman"/>
                <w:sz w:val="24"/>
                <w:szCs w:val="24"/>
              </w:rPr>
              <w:t>Составление моделей молекул.</w:t>
            </w:r>
          </w:p>
          <w:p w:rsidR="005E413A" w:rsidRPr="00B478F4"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2.Описание физических свойств веществ с разным типом кристаллической решетки.</w:t>
            </w:r>
          </w:p>
        </w:tc>
      </w:tr>
      <w:tr w:rsidR="005E413A" w:rsidRPr="00B7191A" w:rsidTr="005E413A">
        <w:trPr>
          <w:trHeight w:val="144"/>
        </w:trPr>
        <w:tc>
          <w:tcPr>
            <w:tcW w:w="459" w:type="dxa"/>
          </w:tcPr>
          <w:p w:rsidR="005E413A" w:rsidRPr="00B7191A" w:rsidRDefault="005E413A" w:rsidP="005E413A">
            <w:pPr>
              <w:pStyle w:val="a4"/>
              <w:autoSpaceDE w:val="0"/>
              <w:autoSpaceDN w:val="0"/>
              <w:adjustRightInd w:val="0"/>
              <w:ind w:left="0"/>
            </w:pPr>
            <w:r w:rsidRPr="00B7191A">
              <w:lastRenderedPageBreak/>
              <w:t>2</w:t>
            </w:r>
          </w:p>
        </w:tc>
        <w:tc>
          <w:tcPr>
            <w:tcW w:w="2127" w:type="dxa"/>
          </w:tcPr>
          <w:p w:rsidR="005E413A" w:rsidRPr="00B7191A" w:rsidRDefault="005E413A" w:rsidP="005E413A">
            <w:pPr>
              <w:pStyle w:val="a6"/>
              <w:tabs>
                <w:tab w:val="left" w:pos="142"/>
              </w:tabs>
              <w:contextualSpacing/>
              <w:jc w:val="left"/>
              <w:rPr>
                <w:b/>
                <w:bCs/>
              </w:rPr>
            </w:pPr>
            <w:r w:rsidRPr="00B7191A">
              <w:rPr>
                <w:b/>
                <w:bCs/>
              </w:rPr>
              <w:t>Многообразие химических реакций.</w:t>
            </w:r>
          </w:p>
          <w:p w:rsidR="005E413A" w:rsidRPr="00B7191A" w:rsidRDefault="005E413A" w:rsidP="005E413A">
            <w:pPr>
              <w:pStyle w:val="a6"/>
              <w:tabs>
                <w:tab w:val="left" w:pos="142"/>
              </w:tabs>
              <w:contextualSpacing/>
              <w:jc w:val="left"/>
              <w:rPr>
                <w:rFonts w:eastAsiaTheme="minorHAnsi"/>
                <w:b/>
                <w:bCs/>
                <w:lang w:eastAsia="en-US"/>
              </w:rPr>
            </w:pPr>
            <w:r w:rsidRPr="00B7191A">
              <w:rPr>
                <w:b/>
                <w:bCs/>
              </w:rPr>
              <w:t>(11 часов)</w:t>
            </w:r>
          </w:p>
        </w:tc>
        <w:tc>
          <w:tcPr>
            <w:tcW w:w="6912" w:type="dxa"/>
            <w:vAlign w:val="center"/>
          </w:tcPr>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 xml:space="preserve">Окисление, восстановление, окислитель, восстановитель с точки </w:t>
            </w:r>
            <w:proofErr w:type="gramStart"/>
            <w:r w:rsidRPr="00B7191A">
              <w:rPr>
                <w:rFonts w:ascii="Times New Roman" w:hAnsi="Times New Roman" w:cs="Times New Roman"/>
                <w:sz w:val="24"/>
                <w:szCs w:val="24"/>
              </w:rPr>
              <w:t>зрения изменения степеней окисления атомов</w:t>
            </w:r>
            <w:proofErr w:type="gramEnd"/>
            <w:r w:rsidRPr="00B7191A">
              <w:rPr>
                <w:rFonts w:ascii="Times New Roman" w:hAnsi="Times New Roman" w:cs="Times New Roman"/>
                <w:sz w:val="24"/>
                <w:szCs w:val="24"/>
              </w:rPr>
              <w:t>. Окислительно-восстановительная реакция.</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Молярная концентрация. Скорость химической реакции. Зависимость скорости химической реакции от условий ее проведения: нагревания, увеличение концентрации исходных веществ или поверхности соприкосновения, использование катализатора.</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Прямая и обратная химические реакции. Обратимые химические реакции. Изменение скорости химической реакции во времени. Химическое равновесие.</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 xml:space="preserve">Электропроводность растворов. Электролиты и </w:t>
            </w:r>
            <w:proofErr w:type="spellStart"/>
            <w:r w:rsidRPr="00B7191A">
              <w:rPr>
                <w:rFonts w:ascii="Times New Roman" w:hAnsi="Times New Roman" w:cs="Times New Roman"/>
                <w:sz w:val="24"/>
                <w:szCs w:val="24"/>
              </w:rPr>
              <w:t>неэлектролиты</w:t>
            </w:r>
            <w:proofErr w:type="spellEnd"/>
            <w:r w:rsidRPr="00B7191A">
              <w:rPr>
                <w:rFonts w:ascii="Times New Roman" w:hAnsi="Times New Roman" w:cs="Times New Roman"/>
                <w:sz w:val="24"/>
                <w:szCs w:val="24"/>
              </w:rPr>
              <w:t>. Электрофизическая диссоциация. Сильные и слабые электролиты. Уравнения электрофизической диссоциации. Реакц</w:t>
            </w:r>
            <w:proofErr w:type="gramStart"/>
            <w:r w:rsidRPr="00B7191A">
              <w:rPr>
                <w:rFonts w:ascii="Times New Roman" w:hAnsi="Times New Roman" w:cs="Times New Roman"/>
                <w:sz w:val="24"/>
                <w:szCs w:val="24"/>
              </w:rPr>
              <w:t>ии ио</w:t>
            </w:r>
            <w:proofErr w:type="gramEnd"/>
            <w:r w:rsidRPr="00B7191A">
              <w:rPr>
                <w:rFonts w:ascii="Times New Roman" w:hAnsi="Times New Roman" w:cs="Times New Roman"/>
                <w:sz w:val="24"/>
                <w:szCs w:val="24"/>
              </w:rPr>
              <w:t>нного обмена. Молекулярные и ионные уравнения химических реакций.</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 xml:space="preserve">Химические свойства кислот и оснований с точки зрения теории электролитической диссоциации. Определения кислот и щелочей как электролитов. Общие свойства кислот. Общие свойства оснований. Взаимодействие растворов солей с растворами кислот и щелочей. Взаимодействие растворов солей друг с другом. </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Первоначальное представление о качественных реакциях на катионы и анионы.</w:t>
            </w:r>
          </w:p>
          <w:p w:rsidR="005E413A" w:rsidRPr="00B7191A" w:rsidRDefault="005E413A" w:rsidP="008D1669">
            <w:pPr>
              <w:widowControl w:val="0"/>
              <w:contextualSpacing/>
              <w:jc w:val="both"/>
              <w:rPr>
                <w:rFonts w:ascii="Times New Roman" w:hAnsi="Times New Roman" w:cs="Times New Roman"/>
                <w:sz w:val="24"/>
                <w:szCs w:val="24"/>
              </w:rPr>
            </w:pPr>
            <w:r w:rsidRPr="00B7191A">
              <w:rPr>
                <w:rFonts w:ascii="Times New Roman" w:hAnsi="Times New Roman" w:cs="Times New Roman"/>
                <w:sz w:val="24"/>
                <w:szCs w:val="24"/>
              </w:rPr>
              <w:t xml:space="preserve">Основания классификации химических реакций. </w:t>
            </w:r>
            <w:proofErr w:type="gramStart"/>
            <w:r w:rsidRPr="00B7191A">
              <w:rPr>
                <w:rFonts w:ascii="Times New Roman" w:hAnsi="Times New Roman" w:cs="Times New Roman"/>
                <w:sz w:val="24"/>
                <w:szCs w:val="24"/>
              </w:rPr>
              <w:t>Химические реакции соединения, разложения, замещения,  обмена, экзотермические и эндотермические, окислительно-восстановительные, каталитические, обратимые и необратимые.</w:t>
            </w:r>
            <w:proofErr w:type="gramEnd"/>
          </w:p>
          <w:p w:rsidR="005E413A" w:rsidRPr="00B7191A" w:rsidRDefault="005E413A" w:rsidP="008D1669">
            <w:pPr>
              <w:widowControl w:val="0"/>
              <w:contextualSpacing/>
              <w:rPr>
                <w:rFonts w:ascii="Times New Roman" w:hAnsi="Times New Roman" w:cs="Times New Roman"/>
                <w:i/>
                <w:iCs/>
                <w:sz w:val="24"/>
                <w:szCs w:val="24"/>
              </w:rPr>
            </w:pPr>
            <w:r w:rsidRPr="00B7191A">
              <w:rPr>
                <w:rFonts w:ascii="Times New Roman" w:hAnsi="Times New Roman" w:cs="Times New Roman"/>
                <w:i/>
                <w:iCs/>
                <w:sz w:val="24"/>
                <w:szCs w:val="24"/>
              </w:rPr>
              <w:t xml:space="preserve">Демонстрации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position w:val="-16"/>
                <w:sz w:val="24"/>
                <w:szCs w:val="24"/>
                <w:vertAlign w:val="subscript"/>
              </w:rPr>
            </w:pPr>
            <w:r w:rsidRPr="00B7191A">
              <w:rPr>
                <w:rFonts w:ascii="Times New Roman" w:hAnsi="Times New Roman" w:cs="Times New Roman"/>
                <w:sz w:val="24"/>
                <w:szCs w:val="24"/>
              </w:rPr>
              <w:t>Горение меди в хлоре.</w:t>
            </w:r>
            <w:r w:rsidRPr="00B7191A">
              <w:rPr>
                <w:rFonts w:ascii="Times New Roman" w:hAnsi="Times New Roman" w:cs="Times New Roman"/>
                <w:sz w:val="24"/>
                <w:szCs w:val="24"/>
              </w:rPr>
              <w:br/>
              <w:t>Горение водорода в хлоре.</w:t>
            </w:r>
            <w:r w:rsidRPr="00B7191A">
              <w:rPr>
                <w:rFonts w:ascii="Times New Roman" w:hAnsi="Times New Roman" w:cs="Times New Roman"/>
                <w:sz w:val="24"/>
                <w:szCs w:val="24"/>
              </w:rPr>
              <w:br/>
              <w:t>Изменение скорости химическо</w:t>
            </w:r>
            <w:r>
              <w:rPr>
                <w:rFonts w:ascii="Times New Roman" w:hAnsi="Times New Roman" w:cs="Times New Roman"/>
                <w:sz w:val="24"/>
                <w:szCs w:val="24"/>
              </w:rPr>
              <w:t>й</w:t>
            </w:r>
            <w:r w:rsidRPr="00B7191A">
              <w:rPr>
                <w:rFonts w:ascii="Times New Roman" w:hAnsi="Times New Roman" w:cs="Times New Roman"/>
                <w:sz w:val="24"/>
                <w:szCs w:val="24"/>
              </w:rPr>
              <w:t xml:space="preserve"> реакции при нагревании веществ. Смещение химического равновесия в системе «</w:t>
            </w:r>
            <w:r w:rsidRPr="00B7191A">
              <w:rPr>
                <w:rFonts w:ascii="Times New Roman" w:hAnsi="Times New Roman" w:cs="Times New Roman"/>
                <w:sz w:val="24"/>
                <w:szCs w:val="24"/>
                <w:lang w:val="de-DE"/>
              </w:rPr>
              <w:t>2NO</w:t>
            </w:r>
            <w:r w:rsidRPr="00B7191A">
              <w:rPr>
                <w:rFonts w:ascii="Times New Roman" w:hAnsi="Times New Roman" w:cs="Times New Roman"/>
                <w:sz w:val="24"/>
                <w:szCs w:val="24"/>
                <w:vertAlign w:val="subscript"/>
              </w:rPr>
              <w:t>2</w:t>
            </w:r>
            <w:r w:rsidRPr="00B7191A">
              <w:rPr>
                <w:rFonts w:ascii="Times New Roman" w:hAnsi="Times New Roman" w:cs="Times New Roman"/>
                <w:sz w:val="24"/>
                <w:szCs w:val="24"/>
              </w:rPr>
              <w:t>↔N</w:t>
            </w:r>
            <w:r w:rsidRPr="00B7191A">
              <w:rPr>
                <w:rFonts w:ascii="Times New Roman" w:hAnsi="Times New Roman" w:cs="Times New Roman"/>
                <w:sz w:val="24"/>
                <w:szCs w:val="24"/>
                <w:vertAlign w:val="subscript"/>
              </w:rPr>
              <w:t>2</w:t>
            </w:r>
            <w:r w:rsidRPr="00B7191A">
              <w:rPr>
                <w:rFonts w:ascii="Times New Roman" w:hAnsi="Times New Roman" w:cs="Times New Roman"/>
                <w:sz w:val="24"/>
                <w:szCs w:val="24"/>
              </w:rPr>
              <w:t>O</w:t>
            </w:r>
            <w:r w:rsidRPr="00B7191A">
              <w:rPr>
                <w:rFonts w:ascii="Times New Roman" w:hAnsi="Times New Roman" w:cs="Times New Roman"/>
                <w:sz w:val="24"/>
                <w:szCs w:val="24"/>
                <w:vertAlign w:val="subscript"/>
              </w:rPr>
              <w:t>4</w:t>
            </w:r>
            <w:r w:rsidRPr="00B7191A">
              <w:rPr>
                <w:rFonts w:ascii="Times New Roman" w:hAnsi="Times New Roman" w:cs="Times New Roman"/>
                <w:sz w:val="24"/>
                <w:szCs w:val="24"/>
                <w:lang w:val="it-IT"/>
              </w:rPr>
              <w:t>»</w:t>
            </w:r>
            <w:r w:rsidRPr="00B7191A">
              <w:rPr>
                <w:rFonts w:ascii="Times New Roman" w:hAnsi="Times New Roman" w:cs="Times New Roman"/>
                <w:sz w:val="24"/>
                <w:szCs w:val="24"/>
              </w:rPr>
              <w:t xml:space="preserve">. Изучение электропроводности веществ и растворов. Взаимодействие растворов: а) гидроксида натрия и </w:t>
            </w:r>
            <w:proofErr w:type="gramStart"/>
            <w:r w:rsidRPr="00B7191A">
              <w:rPr>
                <w:rFonts w:ascii="Times New Roman" w:hAnsi="Times New Roman" w:cs="Times New Roman"/>
                <w:sz w:val="24"/>
                <w:szCs w:val="24"/>
              </w:rPr>
              <w:t>азотной</w:t>
            </w:r>
            <w:proofErr w:type="gramEnd"/>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кислоты; б) серной кислоты и гидроксида калия; в) карбоната натрия и соляной кислоты; г) сульфата меди(II) и гидроксида </w:t>
            </w:r>
            <w:r w:rsidRPr="00B7191A">
              <w:rPr>
                <w:rFonts w:ascii="Times New Roman" w:hAnsi="Times New Roman" w:cs="Times New Roman"/>
                <w:sz w:val="24"/>
                <w:szCs w:val="24"/>
              </w:rPr>
              <w:lastRenderedPageBreak/>
              <w:t xml:space="preserve">калия. Растворение гидроксида железа(III) в растворе серной кислоты.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Эндотермические реакции.</w:t>
            </w:r>
            <w:r w:rsidRPr="00B7191A">
              <w:rPr>
                <w:rFonts w:ascii="Times New Roman" w:hAnsi="Times New Roman" w:cs="Times New Roman"/>
                <w:sz w:val="24"/>
                <w:szCs w:val="24"/>
              </w:rPr>
              <w:br/>
              <w:t>Экзотермические реакции</w:t>
            </w:r>
            <w:r w:rsidRPr="00B7191A">
              <w:rPr>
                <w:rFonts w:ascii="Times New Roman" w:hAnsi="Times New Roman" w:cs="Times New Roman"/>
                <w:sz w:val="24"/>
                <w:szCs w:val="24"/>
              </w:rPr>
              <w:br/>
            </w:r>
            <w:r w:rsidRPr="00B7191A">
              <w:rPr>
                <w:rFonts w:ascii="Times New Roman" w:hAnsi="Times New Roman" w:cs="Times New Roman"/>
                <w:b/>
                <w:bCs/>
                <w:i/>
                <w:iCs/>
                <w:sz w:val="24"/>
                <w:szCs w:val="24"/>
              </w:rPr>
              <w:t>Лабораторные опыты</w:t>
            </w:r>
            <w:r w:rsidRPr="00B7191A">
              <w:rPr>
                <w:rFonts w:ascii="Times New Roman" w:hAnsi="Times New Roman" w:cs="Times New Roman"/>
                <w:sz w:val="24"/>
                <w:szCs w:val="24"/>
              </w:rPr>
              <w:br/>
              <w:t>3.Окисление меди кислородом воздуха.</w:t>
            </w:r>
            <w:r w:rsidRPr="00B7191A">
              <w:rPr>
                <w:rFonts w:ascii="Times New Roman" w:hAnsi="Times New Roman" w:cs="Times New Roman"/>
                <w:sz w:val="24"/>
                <w:szCs w:val="24"/>
              </w:rPr>
              <w:br/>
              <w:t>4.Восстановление оксида меди(II) водородом.</w:t>
            </w:r>
            <w:r w:rsidRPr="00B7191A">
              <w:rPr>
                <w:rFonts w:ascii="Times New Roman" w:hAnsi="Times New Roman" w:cs="Times New Roman"/>
                <w:sz w:val="24"/>
                <w:szCs w:val="24"/>
              </w:rPr>
              <w:br/>
              <w:t xml:space="preserve">5.Влияние концентрации на скорость химической реакции.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6.Влияние поверхности соприкосновения на скорость химической реакции.</w:t>
            </w:r>
            <w:r w:rsidRPr="00B7191A">
              <w:rPr>
                <w:rFonts w:ascii="Times New Roman" w:hAnsi="Times New Roman" w:cs="Times New Roman"/>
                <w:sz w:val="24"/>
                <w:szCs w:val="24"/>
              </w:rPr>
              <w:br/>
              <w:t xml:space="preserve">7.Влияние катализатора на скорость химической реакции.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8.Изучение возможности взаимодействия пар растворов: а) гидроксида натрия и азотной кислоты; б) хлорида железа(III) и азотной кислоты; в) гидроксида натрия и хлорида железа(III). </w:t>
            </w:r>
          </w:p>
          <w:p w:rsidR="005E413A" w:rsidRPr="00B7191A" w:rsidRDefault="005E413A" w:rsidP="008D1669">
            <w:pPr>
              <w:pStyle w:val="a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393"/>
              </w:tabs>
              <w:contextualSpacing/>
              <w:rPr>
                <w:rFonts w:ascii="Times New Roman" w:eastAsia="Times" w:hAnsi="Times New Roman" w:cs="Times New Roman"/>
                <w:sz w:val="24"/>
                <w:szCs w:val="24"/>
              </w:rPr>
            </w:pPr>
            <w:r w:rsidRPr="00B7191A">
              <w:rPr>
                <w:rFonts w:ascii="Times New Roman" w:hAnsi="Times New Roman" w:cs="Times New Roman"/>
                <w:sz w:val="24"/>
                <w:szCs w:val="24"/>
              </w:rPr>
              <w:t>9.Общие свойства кислот.</w:t>
            </w:r>
            <w:r w:rsidRPr="00B7191A">
              <w:rPr>
                <w:rFonts w:ascii="Times New Roman" w:hAnsi="Times New Roman" w:cs="Times New Roman"/>
                <w:sz w:val="24"/>
                <w:szCs w:val="24"/>
              </w:rPr>
              <w:br/>
              <w:t>10.Общие свойства щелочей.</w:t>
            </w:r>
            <w:r w:rsidRPr="00B7191A">
              <w:rPr>
                <w:rFonts w:ascii="Times New Roman" w:hAnsi="Times New Roman" w:cs="Times New Roman"/>
                <w:sz w:val="24"/>
                <w:szCs w:val="24"/>
              </w:rPr>
              <w:br/>
              <w:t xml:space="preserve">11.Свойства растворов солей. </w:t>
            </w:r>
          </w:p>
          <w:p w:rsidR="005E413A" w:rsidRPr="00B7191A" w:rsidRDefault="005E413A" w:rsidP="008D1669">
            <w:pPr>
              <w:pStyle w:val="a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393"/>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12.Химические реакции разных типов.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b/>
                <w:bCs/>
                <w:i/>
                <w:iCs/>
                <w:sz w:val="24"/>
                <w:szCs w:val="24"/>
              </w:rPr>
              <w:t xml:space="preserve">Практические занятия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Условия течения реакций в растворах электролитов до конца.</w:t>
            </w:r>
          </w:p>
        </w:tc>
      </w:tr>
      <w:tr w:rsidR="005E413A" w:rsidRPr="00B7191A" w:rsidTr="008D1669">
        <w:trPr>
          <w:trHeight w:val="144"/>
        </w:trPr>
        <w:tc>
          <w:tcPr>
            <w:tcW w:w="459" w:type="dxa"/>
          </w:tcPr>
          <w:p w:rsidR="005E413A" w:rsidRPr="00B7191A" w:rsidRDefault="005E413A" w:rsidP="008D1669">
            <w:pPr>
              <w:pStyle w:val="a4"/>
              <w:autoSpaceDE w:val="0"/>
              <w:autoSpaceDN w:val="0"/>
              <w:adjustRightInd w:val="0"/>
              <w:ind w:left="0"/>
            </w:pPr>
            <w:r w:rsidRPr="00B7191A">
              <w:lastRenderedPageBreak/>
              <w:t>3</w:t>
            </w:r>
          </w:p>
        </w:tc>
        <w:tc>
          <w:tcPr>
            <w:tcW w:w="2127" w:type="dxa"/>
          </w:tcPr>
          <w:p w:rsidR="005E413A" w:rsidRPr="00B7191A" w:rsidRDefault="005E413A" w:rsidP="005E413A">
            <w:pPr>
              <w:autoSpaceDE w:val="0"/>
              <w:autoSpaceDN w:val="0"/>
              <w:adjustRightInd w:val="0"/>
              <w:contextualSpacing/>
              <w:rPr>
                <w:rFonts w:ascii="Times New Roman" w:hAnsi="Times New Roman" w:cs="Times New Roman"/>
                <w:sz w:val="24"/>
                <w:szCs w:val="24"/>
              </w:rPr>
            </w:pPr>
            <w:r w:rsidRPr="00B7191A">
              <w:rPr>
                <w:rFonts w:ascii="Times New Roman" w:hAnsi="Times New Roman" w:cs="Times New Roman"/>
                <w:b/>
                <w:bCs/>
                <w:sz w:val="24"/>
                <w:szCs w:val="24"/>
              </w:rPr>
              <w:t>Многообразие веществ. Неметаллы и их соединения (</w:t>
            </w:r>
            <w:r>
              <w:rPr>
                <w:rFonts w:ascii="Times New Roman" w:hAnsi="Times New Roman" w:cs="Times New Roman"/>
                <w:b/>
                <w:bCs/>
                <w:sz w:val="24"/>
                <w:szCs w:val="24"/>
              </w:rPr>
              <w:t xml:space="preserve">30 </w:t>
            </w:r>
            <w:r w:rsidRPr="00B7191A">
              <w:rPr>
                <w:rFonts w:ascii="Times New Roman" w:hAnsi="Times New Roman" w:cs="Times New Roman"/>
                <w:b/>
                <w:bCs/>
                <w:sz w:val="24"/>
                <w:szCs w:val="24"/>
              </w:rPr>
              <w:t>часов)</w:t>
            </w:r>
          </w:p>
        </w:tc>
        <w:tc>
          <w:tcPr>
            <w:tcW w:w="6912" w:type="dxa"/>
            <w:vAlign w:val="center"/>
          </w:tcPr>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Положение неметаллов в периодической системе химических элементов Д.И. Менделеева. Электронное строение атомов неметаллов. Простые вещества – неметаллы как окислители и восстановители. Расширение представлений об аллотропии на примерах простых веществ фосфора и серы.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Положение галогенов в периодической системе химических элементов Д.И. Менделеева, строение атомов и молекул. Взаимодействие хлора с водородом, фосфором, натрием, железом, медью, метаном. Получение хлора электролизом раствора хлорида натрия; взаимодействием кристаллического перманганата калия с концентрированным раствором соляной кислоты.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proofErr w:type="spellStart"/>
            <w:r w:rsidRPr="00B7191A">
              <w:rPr>
                <w:rFonts w:ascii="Times New Roman" w:hAnsi="Times New Roman" w:cs="Times New Roman"/>
                <w:sz w:val="24"/>
                <w:szCs w:val="24"/>
              </w:rPr>
              <w:t>Хлороводород</w:t>
            </w:r>
            <w:proofErr w:type="spellEnd"/>
            <w:r w:rsidRPr="00B7191A">
              <w:rPr>
                <w:rFonts w:ascii="Times New Roman" w:hAnsi="Times New Roman" w:cs="Times New Roman"/>
                <w:sz w:val="24"/>
                <w:szCs w:val="24"/>
              </w:rPr>
              <w:t xml:space="preserve">. Растворение </w:t>
            </w:r>
            <w:proofErr w:type="spellStart"/>
            <w:r w:rsidRPr="00B7191A">
              <w:rPr>
                <w:rFonts w:ascii="Times New Roman" w:hAnsi="Times New Roman" w:cs="Times New Roman"/>
                <w:sz w:val="24"/>
                <w:szCs w:val="24"/>
              </w:rPr>
              <w:t>хлороводорода</w:t>
            </w:r>
            <w:proofErr w:type="spellEnd"/>
            <w:r w:rsidRPr="00B7191A">
              <w:rPr>
                <w:rFonts w:ascii="Times New Roman" w:hAnsi="Times New Roman" w:cs="Times New Roman"/>
                <w:sz w:val="24"/>
                <w:szCs w:val="24"/>
              </w:rPr>
              <w:t xml:space="preserve"> в воде, окисление </w:t>
            </w:r>
            <w:proofErr w:type="spellStart"/>
            <w:r w:rsidRPr="00B7191A">
              <w:rPr>
                <w:rFonts w:ascii="Times New Roman" w:hAnsi="Times New Roman" w:cs="Times New Roman"/>
                <w:sz w:val="24"/>
                <w:szCs w:val="24"/>
              </w:rPr>
              <w:t>хлороводорода</w:t>
            </w:r>
            <w:proofErr w:type="spellEnd"/>
            <w:r w:rsidRPr="00B7191A">
              <w:rPr>
                <w:rFonts w:ascii="Times New Roman" w:hAnsi="Times New Roman" w:cs="Times New Roman"/>
                <w:sz w:val="24"/>
                <w:szCs w:val="24"/>
              </w:rPr>
              <w:t xml:space="preserve"> в присутствии хлорида меди(II), взаимодействие с ацетиленом. Соляная кислота как сильный электролит: взаимодействие с металлами, оксидами и </w:t>
            </w:r>
            <w:proofErr w:type="spellStart"/>
            <w:r w:rsidRPr="00B7191A">
              <w:rPr>
                <w:rFonts w:ascii="Times New Roman" w:hAnsi="Times New Roman" w:cs="Times New Roman"/>
                <w:sz w:val="24"/>
                <w:szCs w:val="24"/>
              </w:rPr>
              <w:t>гидроксидами</w:t>
            </w:r>
            <w:proofErr w:type="spellEnd"/>
            <w:r w:rsidRPr="00B7191A">
              <w:rPr>
                <w:rFonts w:ascii="Times New Roman" w:hAnsi="Times New Roman" w:cs="Times New Roman"/>
                <w:sz w:val="24"/>
                <w:szCs w:val="24"/>
              </w:rPr>
              <w:t xml:space="preserve"> металлов, с солями. Хлориды в природе. Получение </w:t>
            </w:r>
            <w:proofErr w:type="spellStart"/>
            <w:r w:rsidRPr="00B7191A">
              <w:rPr>
                <w:rFonts w:ascii="Times New Roman" w:hAnsi="Times New Roman" w:cs="Times New Roman"/>
                <w:sz w:val="24"/>
                <w:szCs w:val="24"/>
              </w:rPr>
              <w:t>хлороводорода</w:t>
            </w:r>
            <w:proofErr w:type="spellEnd"/>
            <w:r w:rsidRPr="00B7191A">
              <w:rPr>
                <w:rFonts w:ascii="Times New Roman" w:hAnsi="Times New Roman" w:cs="Times New Roman"/>
                <w:sz w:val="24"/>
                <w:szCs w:val="24"/>
              </w:rPr>
              <w:t xml:space="preserve"> и соляной кислоты в промышленности (синтез) и в лаборатории из кристаллического хлорида натрия и концентрированной серной кислоты.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Физические свойства фтора, брома и </w:t>
            </w:r>
            <w:r>
              <w:rPr>
                <w:rFonts w:ascii="Times New Roman" w:hAnsi="Times New Roman" w:cs="Times New Roman"/>
                <w:sz w:val="24"/>
                <w:szCs w:val="24"/>
              </w:rPr>
              <w:t>й</w:t>
            </w:r>
            <w:r w:rsidRPr="00B7191A">
              <w:rPr>
                <w:rFonts w:ascii="Times New Roman" w:hAnsi="Times New Roman" w:cs="Times New Roman"/>
                <w:sz w:val="24"/>
                <w:szCs w:val="24"/>
              </w:rPr>
              <w:t xml:space="preserve">ода. Сравнение простых веществ как окислителей. Общие свойства </w:t>
            </w:r>
            <w:proofErr w:type="spellStart"/>
            <w:r w:rsidRPr="00B7191A">
              <w:rPr>
                <w:rFonts w:ascii="Times New Roman" w:hAnsi="Times New Roman" w:cs="Times New Roman"/>
                <w:sz w:val="24"/>
                <w:szCs w:val="24"/>
              </w:rPr>
              <w:t>галогеноводородов</w:t>
            </w:r>
            <w:proofErr w:type="spellEnd"/>
            <w:r w:rsidRPr="00B7191A">
              <w:rPr>
                <w:rFonts w:ascii="Times New Roman" w:hAnsi="Times New Roman" w:cs="Times New Roman"/>
                <w:sz w:val="24"/>
                <w:szCs w:val="24"/>
              </w:rPr>
              <w:t xml:space="preserve"> как электролитов. Галогениды в природе. Биологическое действие галогенов.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Положение кислорода и серы в периодической системе химических элементов Д.И. Менделеева, строение их атомов. Аллотропия кислорода и серы. Сравнение химических свойств кислорода и серы на примерах взаимодействия с водородом, алюминием, железом. Восстановительные свойства серы. Получение серы.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Сероводород. Восстановительные и окислительные свойства сероводорода. Сероводородная кислота. Сульфиды в природе. </w:t>
            </w:r>
            <w:r w:rsidRPr="00B7191A">
              <w:rPr>
                <w:rFonts w:ascii="Times New Roman" w:hAnsi="Times New Roman" w:cs="Times New Roman"/>
                <w:sz w:val="24"/>
                <w:szCs w:val="24"/>
              </w:rPr>
              <w:lastRenderedPageBreak/>
              <w:t xml:space="preserve">Биологическое действие сероводорода. Качественная реакция на сульфид-ион. Получение сероводорода в промышленности и в лаборатории.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Оксид серы(IV). Получение оксида серы(IV) из серы, сероводорода, природных сульфидов. Окислительно-восстановительные свойства оксида серы(IV): взаимодействие с кислородом, оксидом углерода(II). Взаимодействие оксида сера(IV) с водой, растворами щелочей. Сульфиты и гидросульфиты. Оксид серы(VI): взаимодействие с водой. Окислительные свойства: реакция с фосфором, </w:t>
            </w:r>
            <w:r>
              <w:rPr>
                <w:rFonts w:ascii="Times New Roman" w:hAnsi="Times New Roman" w:cs="Times New Roman"/>
                <w:sz w:val="24"/>
                <w:szCs w:val="24"/>
              </w:rPr>
              <w:t>й</w:t>
            </w:r>
            <w:r w:rsidRPr="00B7191A">
              <w:rPr>
                <w:rFonts w:ascii="Times New Roman" w:hAnsi="Times New Roman" w:cs="Times New Roman"/>
                <w:sz w:val="24"/>
                <w:szCs w:val="24"/>
              </w:rPr>
              <w:t xml:space="preserve">одом калия. Получение оксида серы(VI).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Физические свойства серной кислоты. Растворение серной кислоты в воде. Свойства серной кислоты как электролита. Особенности свойств концентрированной серной кислоты. Сульфаты и гидросульфаты. Качественная реакция на сульфат-ион. Первая помощь при ожогах серной кислотой. Схема получения серной кислоты в промышленности.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Сравнение свойств неметаллов VI–</w:t>
            </w:r>
            <w:r w:rsidRPr="00B7191A">
              <w:rPr>
                <w:rFonts w:ascii="Times New Roman" w:hAnsi="Times New Roman" w:cs="Times New Roman"/>
                <w:sz w:val="24"/>
                <w:szCs w:val="24"/>
                <w:lang w:val="it-IT"/>
              </w:rPr>
              <w:t xml:space="preserve">VII </w:t>
            </w:r>
            <w:r w:rsidRPr="00B7191A">
              <w:rPr>
                <w:rFonts w:ascii="Times New Roman" w:hAnsi="Times New Roman" w:cs="Times New Roman"/>
                <w:sz w:val="24"/>
                <w:szCs w:val="24"/>
              </w:rPr>
              <w:t xml:space="preserve">групп и их соединений.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Азот как химический элемент и как простое вещество: строение атома и молекулы азота. Физические свойства азота. Азот как окислитель (реакции с литием и водородом) и восстановитель (реакция с кислородом). Аллотропия фосфора: красный и белый фосфор. Сравнение химической активности </w:t>
            </w:r>
            <w:proofErr w:type="spellStart"/>
            <w:r w:rsidRPr="00B7191A">
              <w:rPr>
                <w:rFonts w:ascii="Times New Roman" w:hAnsi="Times New Roman" w:cs="Times New Roman"/>
                <w:sz w:val="24"/>
                <w:szCs w:val="24"/>
              </w:rPr>
              <w:t>аллотропных</w:t>
            </w:r>
            <w:proofErr w:type="spellEnd"/>
            <w:r w:rsidRPr="00B7191A">
              <w:rPr>
                <w:rFonts w:ascii="Times New Roman" w:hAnsi="Times New Roman" w:cs="Times New Roman"/>
                <w:sz w:val="24"/>
                <w:szCs w:val="24"/>
              </w:rPr>
              <w:t xml:space="preserve"> модификаций фосфора. Окислительные свойства фосфора (реакция с калием), восстановительные свойства фосфора (реакции с кисл</w:t>
            </w:r>
            <w:proofErr w:type="gramStart"/>
            <w:r w:rsidRPr="00B7191A">
              <w:rPr>
                <w:rFonts w:ascii="Times New Roman" w:hAnsi="Times New Roman" w:cs="Times New Roman"/>
                <w:sz w:val="24"/>
                <w:szCs w:val="24"/>
              </w:rPr>
              <w:t>о-</w:t>
            </w:r>
            <w:proofErr w:type="gramEnd"/>
            <w:r w:rsidRPr="00B7191A">
              <w:rPr>
                <w:rFonts w:ascii="Times New Roman" w:hAnsi="Times New Roman" w:cs="Times New Roman"/>
                <w:sz w:val="24"/>
                <w:szCs w:val="24"/>
              </w:rPr>
              <w:t xml:space="preserve"> родом и хлором). Получение азота и фосфора.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Аммиак: строение молекулы, физические свойства. Раствор</w:t>
            </w:r>
            <w:proofErr w:type="gramStart"/>
            <w:r w:rsidRPr="00B7191A">
              <w:rPr>
                <w:rFonts w:ascii="Times New Roman" w:hAnsi="Times New Roman" w:cs="Times New Roman"/>
                <w:sz w:val="24"/>
                <w:szCs w:val="24"/>
              </w:rPr>
              <w:t>е-</w:t>
            </w:r>
            <w:proofErr w:type="gramEnd"/>
            <w:r w:rsidRPr="00B7191A">
              <w:rPr>
                <w:rFonts w:ascii="Times New Roman" w:hAnsi="Times New Roman" w:cs="Times New Roman"/>
                <w:sz w:val="24"/>
                <w:szCs w:val="24"/>
              </w:rPr>
              <w:t xml:space="preserve"> </w:t>
            </w:r>
            <w:proofErr w:type="spellStart"/>
            <w:r w:rsidRPr="00B7191A">
              <w:rPr>
                <w:rFonts w:ascii="Times New Roman" w:hAnsi="Times New Roman" w:cs="Times New Roman"/>
                <w:sz w:val="24"/>
                <w:szCs w:val="24"/>
              </w:rPr>
              <w:t>ние</w:t>
            </w:r>
            <w:proofErr w:type="spellEnd"/>
            <w:r w:rsidRPr="00B7191A">
              <w:rPr>
                <w:rFonts w:ascii="Times New Roman" w:hAnsi="Times New Roman" w:cs="Times New Roman"/>
                <w:sz w:val="24"/>
                <w:szCs w:val="24"/>
              </w:rPr>
              <w:t xml:space="preserve"> аммиака в воде. Донорно-акцепторный механизм образования ковалентной связи в ионе аммония. Аммиачная вода. Химические свойства аммиака: взаимодействие с кислотами, горение, каталитическое окисление. Соли аммония. Качественная реакция на ион аммония.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Оксид азота(I). Восстановительные свойства (реакция с раствором перманганата калия в кислой среде); восстановительные свойства (реакции с водородом, углём). Оксид азота(I) как несолеобразующий оксид. Оксид азота(II): окисление кислородом воздуха, термическое разложение. Оксид азота(IV): взаимодействие с водой, горение угля в атмосфере оксида азота(IV). Сравнительная характеристика оксидов азота. Оксиды азота как одна из причин возникновения кислотных дождей.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Азотная кислота. Физические свойства азотной кислоты. Особые химические свойства азотной кислоты — взаимодействие с металлами. Сравнение реакций железа с растворами серной и азотной кислот. Взаимодействие меди с концентрированной азотной кислотой и с раствором азотной кислоты. Нитраты. Разложение нитратов при нагревании. Применение азотной кислоты и нитратов.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Важнейшие соединения фосфора. Оксид фосфора(V): получение, взаимодействие с водой. Ортофосфорная кислота: физические свойства, диссоциация, свойства раствора фосфорной кислоты как электролита. Три ряда фосфатов. </w:t>
            </w:r>
            <w:r w:rsidRPr="00B7191A">
              <w:rPr>
                <w:rFonts w:ascii="Times New Roman" w:hAnsi="Times New Roman" w:cs="Times New Roman"/>
                <w:sz w:val="24"/>
                <w:szCs w:val="24"/>
              </w:rPr>
              <w:lastRenderedPageBreak/>
              <w:t xml:space="preserve">Применение солей фосфорной кислоты. </w:t>
            </w:r>
            <w:proofErr w:type="spellStart"/>
            <w:r w:rsidRPr="00B7191A">
              <w:rPr>
                <w:rFonts w:ascii="Times New Roman" w:hAnsi="Times New Roman" w:cs="Times New Roman"/>
                <w:sz w:val="24"/>
                <w:szCs w:val="24"/>
              </w:rPr>
              <w:t>Эвтрофикация</w:t>
            </w:r>
            <w:proofErr w:type="spellEnd"/>
            <w:r w:rsidRPr="00B7191A">
              <w:rPr>
                <w:rFonts w:ascii="Times New Roman" w:hAnsi="Times New Roman" w:cs="Times New Roman"/>
                <w:sz w:val="24"/>
                <w:szCs w:val="24"/>
              </w:rPr>
              <w:t xml:space="preserve"> водоемов.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Углерод. Простые вещества немолекулярного строения, образованные углеродом: алмаз и графит, их строение и физические свойства. Адсорбция. Химические свойства простых веществ, образованных углеродом: горение, взаимодействие с металлами (кальцием и алюминием), водой, оксидом железа(III).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Водородные соединения углерода. Метан: физические свойства, горение, пиролиз. </w:t>
            </w:r>
            <w:proofErr w:type="spellStart"/>
            <w:r w:rsidRPr="00B7191A">
              <w:rPr>
                <w:rFonts w:ascii="Times New Roman" w:hAnsi="Times New Roman" w:cs="Times New Roman"/>
                <w:sz w:val="24"/>
                <w:szCs w:val="24"/>
              </w:rPr>
              <w:t>Этен</w:t>
            </w:r>
            <w:proofErr w:type="spellEnd"/>
            <w:r w:rsidRPr="00B7191A">
              <w:rPr>
                <w:rFonts w:ascii="Times New Roman" w:hAnsi="Times New Roman" w:cs="Times New Roman"/>
                <w:sz w:val="24"/>
                <w:szCs w:val="24"/>
              </w:rPr>
              <w:t xml:space="preserve">: полимеризация. </w:t>
            </w:r>
            <w:proofErr w:type="spellStart"/>
            <w:r w:rsidRPr="00B7191A">
              <w:rPr>
                <w:rFonts w:ascii="Times New Roman" w:hAnsi="Times New Roman" w:cs="Times New Roman"/>
                <w:sz w:val="24"/>
                <w:szCs w:val="24"/>
              </w:rPr>
              <w:t>Этин</w:t>
            </w:r>
            <w:proofErr w:type="spellEnd"/>
            <w:r w:rsidRPr="00B7191A">
              <w:rPr>
                <w:rFonts w:ascii="Times New Roman" w:hAnsi="Times New Roman" w:cs="Times New Roman"/>
                <w:sz w:val="24"/>
                <w:szCs w:val="24"/>
              </w:rPr>
              <w:t xml:space="preserve">: горение, присоединение водорода, реакция Н.Д. Зелинского. Бензол: химическая формула, области применения.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Оксид углерода(II): получение, горение, взаимодействие с водой, восстановление железа из оксида железа(III). Оксид углерода(IV): реакция с магнием, углеродом, твёрдым гидроксидом натрия. Биологическое действие оксидов углерода.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Нестойкость угольной кислоты. Карбонаты: разложение нерастворимых карбонатов при нагревании, взаимодействие с растворами сильных кислот; превращение в гидрокарбонаты. Гидрокарбонаты: разложение при нагревании, взаимодействие с растворами щелочей. Карбонаты в природе. Применение карбонатов.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Кремний. Аллотропия кремния. Взаимодействие кремния с кислородом и углеродом. Карборунд. Оксид кремния: взаимодействие со щелочами, карбонатом натрия и углем. Разложение кремниевой кислоты. Природные силикаты. Стекло, фарфор, фаянс, керамика, цемент как искусственные силикаты.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Сравнение свойств неметаллов IV–V групп и их соединений.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b/>
                <w:bCs/>
                <w:i/>
                <w:iCs/>
                <w:sz w:val="24"/>
                <w:szCs w:val="24"/>
              </w:rPr>
              <w:t xml:space="preserve">Демонстрации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Физические свойства неметаллов (сера, </w:t>
            </w:r>
            <w:r>
              <w:rPr>
                <w:rFonts w:ascii="Times New Roman" w:hAnsi="Times New Roman" w:cs="Times New Roman"/>
                <w:sz w:val="24"/>
                <w:szCs w:val="24"/>
              </w:rPr>
              <w:t>й</w:t>
            </w:r>
            <w:r w:rsidRPr="00B7191A">
              <w:rPr>
                <w:rFonts w:ascii="Times New Roman" w:hAnsi="Times New Roman" w:cs="Times New Roman"/>
                <w:sz w:val="24"/>
                <w:szCs w:val="24"/>
              </w:rPr>
              <w:t>од, бром, кислород). Модели кристаллических решёток алмаза и графита. Получение хлора и его физические свойства.</w:t>
            </w:r>
            <w:r w:rsidRPr="00B7191A">
              <w:rPr>
                <w:rFonts w:ascii="Times New Roman" w:hAnsi="Times New Roman" w:cs="Times New Roman"/>
                <w:sz w:val="24"/>
                <w:szCs w:val="24"/>
              </w:rPr>
              <w:br/>
              <w:t xml:space="preserve">Горение в хлоре водорода, фосфора, натрия, железа, меди. Получение </w:t>
            </w:r>
            <w:proofErr w:type="spellStart"/>
            <w:r w:rsidRPr="00B7191A">
              <w:rPr>
                <w:rFonts w:ascii="Times New Roman" w:hAnsi="Times New Roman" w:cs="Times New Roman"/>
                <w:sz w:val="24"/>
                <w:szCs w:val="24"/>
              </w:rPr>
              <w:t>хлороводорода</w:t>
            </w:r>
            <w:proofErr w:type="spellEnd"/>
            <w:r w:rsidRPr="00B7191A">
              <w:rPr>
                <w:rFonts w:ascii="Times New Roman" w:hAnsi="Times New Roman" w:cs="Times New Roman"/>
                <w:sz w:val="24"/>
                <w:szCs w:val="24"/>
              </w:rPr>
              <w:t xml:space="preserve"> из кристаллического хлорида натрия и концентрированной серной кислоты. «</w:t>
            </w:r>
            <w:proofErr w:type="spellStart"/>
            <w:r w:rsidRPr="00B7191A">
              <w:rPr>
                <w:rFonts w:ascii="Times New Roman" w:hAnsi="Times New Roman" w:cs="Times New Roman"/>
                <w:sz w:val="24"/>
                <w:szCs w:val="24"/>
              </w:rPr>
              <w:t>Хлороводородный</w:t>
            </w:r>
            <w:proofErr w:type="spellEnd"/>
            <w:r w:rsidRPr="00B7191A">
              <w:rPr>
                <w:rFonts w:ascii="Times New Roman" w:hAnsi="Times New Roman" w:cs="Times New Roman"/>
                <w:sz w:val="24"/>
                <w:szCs w:val="24"/>
              </w:rPr>
              <w:t xml:space="preserve"> фонтан».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Образцы природных хлоридов.</w:t>
            </w:r>
            <w:r w:rsidRPr="00B7191A">
              <w:rPr>
                <w:rFonts w:ascii="Times New Roman" w:hAnsi="Times New Roman" w:cs="Times New Roman"/>
                <w:sz w:val="24"/>
                <w:szCs w:val="24"/>
              </w:rPr>
              <w:br/>
              <w:t xml:space="preserve">Физические свойства брома и </w:t>
            </w:r>
            <w:r>
              <w:rPr>
                <w:rFonts w:ascii="Times New Roman" w:hAnsi="Times New Roman" w:cs="Times New Roman"/>
                <w:sz w:val="24"/>
                <w:szCs w:val="24"/>
              </w:rPr>
              <w:t>йода.</w:t>
            </w:r>
            <w:r>
              <w:rPr>
                <w:rFonts w:ascii="Times New Roman" w:hAnsi="Times New Roman" w:cs="Times New Roman"/>
                <w:sz w:val="24"/>
                <w:szCs w:val="24"/>
              </w:rPr>
              <w:br/>
              <w:t>Взаимодействие брома й</w:t>
            </w:r>
            <w:r w:rsidRPr="00B7191A">
              <w:rPr>
                <w:rFonts w:ascii="Times New Roman" w:hAnsi="Times New Roman" w:cs="Times New Roman"/>
                <w:sz w:val="24"/>
                <w:szCs w:val="24"/>
              </w:rPr>
              <w:t>ода с алюминием.</w:t>
            </w:r>
            <w:r w:rsidRPr="00B7191A">
              <w:rPr>
                <w:rFonts w:ascii="Times New Roman" w:hAnsi="Times New Roman" w:cs="Times New Roman"/>
                <w:sz w:val="24"/>
                <w:szCs w:val="24"/>
              </w:rPr>
              <w:br/>
              <w:t>Получение пластической серы.</w:t>
            </w:r>
            <w:r w:rsidRPr="00B7191A">
              <w:rPr>
                <w:rFonts w:ascii="Times New Roman" w:hAnsi="Times New Roman" w:cs="Times New Roman"/>
                <w:sz w:val="24"/>
                <w:szCs w:val="24"/>
              </w:rPr>
              <w:br/>
              <w:t>Горение водорода в парах серы.</w:t>
            </w:r>
            <w:r w:rsidRPr="00B7191A">
              <w:rPr>
                <w:rFonts w:ascii="Times New Roman" w:hAnsi="Times New Roman" w:cs="Times New Roman"/>
                <w:sz w:val="24"/>
                <w:szCs w:val="24"/>
              </w:rPr>
              <w:br/>
              <w:t>Взаимодействие серы с железом.</w:t>
            </w:r>
            <w:r w:rsidRPr="00B7191A">
              <w:rPr>
                <w:rFonts w:ascii="Times New Roman" w:hAnsi="Times New Roman" w:cs="Times New Roman"/>
                <w:sz w:val="24"/>
                <w:szCs w:val="24"/>
              </w:rPr>
              <w:br/>
              <w:t>Горение серы в кислороде.</w:t>
            </w:r>
            <w:r w:rsidRPr="00B7191A">
              <w:rPr>
                <w:rFonts w:ascii="Times New Roman" w:hAnsi="Times New Roman" w:cs="Times New Roman"/>
                <w:sz w:val="24"/>
                <w:szCs w:val="24"/>
              </w:rPr>
              <w:br/>
              <w:t>Получение сероводорода.</w:t>
            </w:r>
            <w:r w:rsidRPr="00B7191A">
              <w:rPr>
                <w:rFonts w:ascii="Times New Roman" w:hAnsi="Times New Roman" w:cs="Times New Roman"/>
                <w:sz w:val="24"/>
                <w:szCs w:val="24"/>
              </w:rPr>
              <w:br/>
              <w:t>Горение сероводорода.</w:t>
            </w:r>
            <w:r w:rsidRPr="00B7191A">
              <w:rPr>
                <w:rFonts w:ascii="Times New Roman" w:hAnsi="Times New Roman" w:cs="Times New Roman"/>
                <w:sz w:val="24"/>
                <w:szCs w:val="24"/>
              </w:rPr>
              <w:br/>
              <w:t>Окисление сероводорода хлоридом железа(III).</w:t>
            </w:r>
            <w:r w:rsidRPr="00B7191A">
              <w:rPr>
                <w:rFonts w:ascii="Times New Roman" w:hAnsi="Times New Roman" w:cs="Times New Roman"/>
                <w:sz w:val="24"/>
                <w:szCs w:val="24"/>
              </w:rPr>
              <w:br/>
              <w:t>Растворение оксида серы(IV) в воде и испытание раствора индикатором.</w:t>
            </w:r>
            <w:r w:rsidRPr="00B7191A">
              <w:rPr>
                <w:rFonts w:ascii="Times New Roman" w:hAnsi="Times New Roman" w:cs="Times New Roman"/>
                <w:sz w:val="24"/>
                <w:szCs w:val="24"/>
              </w:rPr>
              <w:br/>
              <w:t>Растворение серной кислоты в воде.</w:t>
            </w:r>
            <w:r w:rsidRPr="00B7191A">
              <w:rPr>
                <w:rFonts w:ascii="Times New Roman" w:hAnsi="Times New Roman" w:cs="Times New Roman"/>
                <w:sz w:val="24"/>
                <w:szCs w:val="24"/>
              </w:rPr>
              <w:br/>
              <w:t>Обугливание концентрированной серной кислотой органических веществ.</w:t>
            </w:r>
            <w:r w:rsidRPr="00B7191A">
              <w:rPr>
                <w:rFonts w:ascii="Times New Roman" w:hAnsi="Times New Roman" w:cs="Times New Roman"/>
                <w:sz w:val="24"/>
                <w:szCs w:val="24"/>
              </w:rPr>
              <w:br/>
              <w:t>Взаимодействие концентрированной серной кислоты с медью. Горение фосфора в кислороде.</w:t>
            </w:r>
            <w:r w:rsidRPr="00B7191A">
              <w:rPr>
                <w:rFonts w:ascii="Times New Roman" w:hAnsi="Times New Roman" w:cs="Times New Roman"/>
                <w:sz w:val="24"/>
                <w:szCs w:val="24"/>
              </w:rPr>
              <w:br/>
            </w:r>
            <w:r w:rsidRPr="00B7191A">
              <w:rPr>
                <w:rFonts w:ascii="Times New Roman" w:hAnsi="Times New Roman" w:cs="Times New Roman"/>
                <w:sz w:val="24"/>
                <w:szCs w:val="24"/>
              </w:rPr>
              <w:lastRenderedPageBreak/>
              <w:t>Горение фосфора в хлоре.</w:t>
            </w:r>
            <w:r w:rsidRPr="00B7191A">
              <w:rPr>
                <w:rFonts w:ascii="Times New Roman" w:hAnsi="Times New Roman" w:cs="Times New Roman"/>
                <w:sz w:val="24"/>
                <w:szCs w:val="24"/>
              </w:rPr>
              <w:br/>
              <w:t xml:space="preserve">Получение аммиака.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«Аммиачный фонтан».</w:t>
            </w:r>
            <w:r w:rsidRPr="00B7191A">
              <w:rPr>
                <w:rFonts w:ascii="Times New Roman" w:hAnsi="Times New Roman" w:cs="Times New Roman"/>
                <w:sz w:val="24"/>
                <w:szCs w:val="24"/>
              </w:rPr>
              <w:br/>
              <w:t>Возгонка хлорида аммония.</w:t>
            </w:r>
            <w:r w:rsidRPr="00B7191A">
              <w:rPr>
                <w:rFonts w:ascii="Times New Roman" w:hAnsi="Times New Roman" w:cs="Times New Roman"/>
                <w:sz w:val="24"/>
                <w:szCs w:val="24"/>
              </w:rPr>
              <w:br/>
              <w:t>Получение оксида азота(II) и его окисление на воздухе. Получение оксида азота(IV) и горение угля в нем.</w:t>
            </w:r>
            <w:r w:rsidRPr="00B7191A">
              <w:rPr>
                <w:rFonts w:ascii="Times New Roman" w:hAnsi="Times New Roman" w:cs="Times New Roman"/>
                <w:sz w:val="24"/>
                <w:szCs w:val="24"/>
              </w:rPr>
              <w:br/>
              <w:t>Сравнение химических реакций железа с растворами серной и азотной кислот.</w:t>
            </w:r>
            <w:r w:rsidRPr="00B7191A">
              <w:rPr>
                <w:rFonts w:ascii="Times New Roman" w:hAnsi="Times New Roman" w:cs="Times New Roman"/>
                <w:sz w:val="24"/>
                <w:szCs w:val="24"/>
              </w:rPr>
              <w:br/>
              <w:t>Взаимодействие меди с раствором и с концентрированной азотной кислотой.</w:t>
            </w:r>
            <w:r w:rsidRPr="00B7191A">
              <w:rPr>
                <w:rFonts w:ascii="Times New Roman" w:hAnsi="Times New Roman" w:cs="Times New Roman"/>
                <w:sz w:val="24"/>
                <w:szCs w:val="24"/>
              </w:rPr>
              <w:br/>
              <w:t xml:space="preserve">Разложение нитрата калия при нагревании. Горение угля и серы в селитре. Кристаллические решетки алмаза и графита.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Адсорбция углём газов; горение угля в кислороде. Модели молекул метана, </w:t>
            </w:r>
            <w:proofErr w:type="spellStart"/>
            <w:r w:rsidRPr="00B7191A">
              <w:rPr>
                <w:rFonts w:ascii="Times New Roman" w:hAnsi="Times New Roman" w:cs="Times New Roman"/>
                <w:sz w:val="24"/>
                <w:szCs w:val="24"/>
              </w:rPr>
              <w:t>этена</w:t>
            </w:r>
            <w:proofErr w:type="spellEnd"/>
            <w:r w:rsidRPr="00B7191A">
              <w:rPr>
                <w:rFonts w:ascii="Times New Roman" w:hAnsi="Times New Roman" w:cs="Times New Roman"/>
                <w:sz w:val="24"/>
                <w:szCs w:val="24"/>
              </w:rPr>
              <w:t xml:space="preserve">, </w:t>
            </w:r>
            <w:proofErr w:type="spellStart"/>
            <w:r w:rsidRPr="00B7191A">
              <w:rPr>
                <w:rFonts w:ascii="Times New Roman" w:hAnsi="Times New Roman" w:cs="Times New Roman"/>
                <w:sz w:val="24"/>
                <w:szCs w:val="24"/>
              </w:rPr>
              <w:t>этина</w:t>
            </w:r>
            <w:proofErr w:type="spellEnd"/>
            <w:r w:rsidRPr="00B7191A">
              <w:rPr>
                <w:rFonts w:ascii="Times New Roman" w:hAnsi="Times New Roman" w:cs="Times New Roman"/>
                <w:sz w:val="24"/>
                <w:szCs w:val="24"/>
              </w:rPr>
              <w:t>.</w:t>
            </w:r>
            <w:r w:rsidRPr="00B7191A">
              <w:rPr>
                <w:rFonts w:ascii="Times New Roman" w:hAnsi="Times New Roman" w:cs="Times New Roman"/>
                <w:sz w:val="24"/>
                <w:szCs w:val="24"/>
              </w:rPr>
              <w:br/>
              <w:t>Горение метана.</w:t>
            </w:r>
            <w:r w:rsidRPr="00B7191A">
              <w:rPr>
                <w:rFonts w:ascii="Times New Roman" w:hAnsi="Times New Roman" w:cs="Times New Roman"/>
                <w:sz w:val="24"/>
                <w:szCs w:val="24"/>
              </w:rPr>
              <w:br/>
              <w:t xml:space="preserve">Горение оксида углерода(II).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Горение магния в углекислом газе.</w:t>
            </w:r>
            <w:r w:rsidRPr="00B7191A">
              <w:rPr>
                <w:rFonts w:ascii="Times New Roman" w:hAnsi="Times New Roman" w:cs="Times New Roman"/>
                <w:sz w:val="24"/>
                <w:szCs w:val="24"/>
              </w:rPr>
              <w:br/>
              <w:t>Взаимодействие твердого гидроксида натрия с углекислым газом. Кристаллические решетки кремния и оксида кремния. Выщелачивание стекла.</w:t>
            </w:r>
            <w:r w:rsidRPr="00B7191A">
              <w:rPr>
                <w:rFonts w:ascii="Times New Roman" w:hAnsi="Times New Roman" w:cs="Times New Roman"/>
                <w:sz w:val="24"/>
                <w:szCs w:val="24"/>
              </w:rPr>
              <w:br/>
            </w:r>
            <w:r w:rsidRPr="00B7191A">
              <w:rPr>
                <w:rFonts w:ascii="Times New Roman" w:hAnsi="Times New Roman" w:cs="Times New Roman"/>
                <w:b/>
                <w:bCs/>
                <w:i/>
                <w:iCs/>
                <w:sz w:val="24"/>
                <w:szCs w:val="24"/>
              </w:rPr>
              <w:t>Лабораторные опыты</w:t>
            </w:r>
            <w:r w:rsidRPr="00B7191A">
              <w:rPr>
                <w:rFonts w:ascii="Times New Roman" w:hAnsi="Times New Roman" w:cs="Times New Roman"/>
                <w:sz w:val="24"/>
                <w:szCs w:val="24"/>
              </w:rPr>
              <w:br/>
              <w:t xml:space="preserve">13Изучение свойств соляной кислоты как электролита.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proofErr w:type="gramStart"/>
            <w:r w:rsidRPr="00B7191A">
              <w:rPr>
                <w:rFonts w:ascii="Times New Roman" w:hAnsi="Times New Roman" w:cs="Times New Roman"/>
                <w:sz w:val="24"/>
                <w:szCs w:val="24"/>
              </w:rPr>
              <w:t>14Качественная реакция на хлорид-ион.</w:t>
            </w:r>
            <w:r w:rsidRPr="00B7191A">
              <w:rPr>
                <w:rFonts w:ascii="Times New Roman" w:hAnsi="Times New Roman" w:cs="Times New Roman"/>
                <w:sz w:val="24"/>
                <w:szCs w:val="24"/>
              </w:rPr>
              <w:br/>
              <w:t>15.Взаимодействие бромида натрия с хлорной водой; иодида натрия с бромной водой.</w:t>
            </w:r>
            <w:r w:rsidRPr="00B7191A">
              <w:rPr>
                <w:rFonts w:ascii="Times New Roman" w:hAnsi="Times New Roman" w:cs="Times New Roman"/>
                <w:sz w:val="24"/>
                <w:szCs w:val="24"/>
              </w:rPr>
              <w:br/>
              <w:t>16.Рассмотрение образцов природных галогенидов.</w:t>
            </w:r>
            <w:r w:rsidRPr="00B7191A">
              <w:rPr>
                <w:rFonts w:ascii="Times New Roman" w:hAnsi="Times New Roman" w:cs="Times New Roman"/>
                <w:sz w:val="24"/>
                <w:szCs w:val="24"/>
              </w:rPr>
              <w:br/>
              <w:t>17.Качественная реакция на сульфид-ион.</w:t>
            </w:r>
            <w:r w:rsidRPr="00B7191A">
              <w:rPr>
                <w:rFonts w:ascii="Times New Roman" w:hAnsi="Times New Roman" w:cs="Times New Roman"/>
                <w:sz w:val="24"/>
                <w:szCs w:val="24"/>
              </w:rPr>
              <w:br/>
              <w:t>18.Рассмотрение образцов природных сульфидов.</w:t>
            </w:r>
            <w:r w:rsidRPr="00B7191A">
              <w:rPr>
                <w:rFonts w:ascii="Times New Roman" w:hAnsi="Times New Roman" w:cs="Times New Roman"/>
                <w:sz w:val="24"/>
                <w:szCs w:val="24"/>
              </w:rPr>
              <w:br/>
              <w:t>19.Изучение свойств раствора серной кислоты.</w:t>
            </w:r>
            <w:r w:rsidRPr="00B7191A">
              <w:rPr>
                <w:rFonts w:ascii="Times New Roman" w:hAnsi="Times New Roman" w:cs="Times New Roman"/>
                <w:sz w:val="24"/>
                <w:szCs w:val="24"/>
              </w:rPr>
              <w:br/>
              <w:t>20.Качественная реакция на сульфат-ион.</w:t>
            </w:r>
            <w:r w:rsidRPr="00B7191A">
              <w:rPr>
                <w:rFonts w:ascii="Times New Roman" w:hAnsi="Times New Roman" w:cs="Times New Roman"/>
                <w:sz w:val="24"/>
                <w:szCs w:val="24"/>
              </w:rPr>
              <w:br/>
              <w:t>21.Рассмотрение образцов природных сульфатов.</w:t>
            </w:r>
            <w:r w:rsidRPr="00B7191A">
              <w:rPr>
                <w:rFonts w:ascii="Times New Roman" w:hAnsi="Times New Roman" w:cs="Times New Roman"/>
                <w:sz w:val="24"/>
                <w:szCs w:val="24"/>
              </w:rPr>
              <w:br/>
              <w:t xml:space="preserve">22.Изменение окраски индикаторов в растворе фосфорной кислоты. </w:t>
            </w:r>
            <w:proofErr w:type="gramEnd"/>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23.Качественная реакция на фосфат-ион.</w:t>
            </w:r>
            <w:r w:rsidRPr="00B7191A">
              <w:rPr>
                <w:rFonts w:ascii="Times New Roman" w:hAnsi="Times New Roman" w:cs="Times New Roman"/>
                <w:sz w:val="24"/>
                <w:szCs w:val="24"/>
              </w:rPr>
              <w:br/>
              <w:t xml:space="preserve">24.Описание физических свойств образцов природных фосфатов.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25.Адсорбция углем растворенных веществ.</w:t>
            </w:r>
            <w:r w:rsidRPr="00B7191A">
              <w:rPr>
                <w:rFonts w:ascii="Times New Roman" w:hAnsi="Times New Roman" w:cs="Times New Roman"/>
                <w:sz w:val="24"/>
                <w:szCs w:val="24"/>
              </w:rPr>
              <w:br/>
              <w:t xml:space="preserve">26.Взаимодействие оксида углерода(IV) с раствором гидроксида кальция с образованием карбоната и гидрокарбоната кальция.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27.Разложение гидрокарбонатов при нагревании.</w:t>
            </w:r>
            <w:r w:rsidRPr="00B7191A">
              <w:rPr>
                <w:rFonts w:ascii="Times New Roman" w:hAnsi="Times New Roman" w:cs="Times New Roman"/>
                <w:sz w:val="24"/>
                <w:szCs w:val="24"/>
              </w:rPr>
              <w:br/>
              <w:t>28.Качественная реакция на карбонаты.</w:t>
            </w:r>
            <w:r w:rsidRPr="00B7191A">
              <w:rPr>
                <w:rFonts w:ascii="Times New Roman" w:hAnsi="Times New Roman" w:cs="Times New Roman"/>
                <w:sz w:val="24"/>
                <w:szCs w:val="24"/>
              </w:rPr>
              <w:br/>
              <w:t xml:space="preserve">29.Описание физических свойств образцов природных карбонатов.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30.Ознакомление с образцами природных и искусственных силикатов.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b/>
                <w:bCs/>
                <w:i/>
                <w:iCs/>
                <w:sz w:val="24"/>
                <w:szCs w:val="24"/>
              </w:rPr>
              <w:t xml:space="preserve">Практические занятия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Решение экспериментальных задач «Неметаллы VI–</w:t>
            </w:r>
            <w:r w:rsidRPr="00B7191A">
              <w:rPr>
                <w:rFonts w:ascii="Times New Roman" w:hAnsi="Times New Roman" w:cs="Times New Roman"/>
                <w:sz w:val="24"/>
                <w:szCs w:val="24"/>
                <w:lang w:val="it-IT"/>
              </w:rPr>
              <w:t xml:space="preserve">VII </w:t>
            </w:r>
            <w:r w:rsidRPr="00B7191A">
              <w:rPr>
                <w:rFonts w:ascii="Times New Roman" w:hAnsi="Times New Roman" w:cs="Times New Roman"/>
                <w:sz w:val="24"/>
                <w:szCs w:val="24"/>
              </w:rPr>
              <w:t xml:space="preserve">групп и их соединения». </w:t>
            </w:r>
          </w:p>
          <w:p w:rsidR="005E413A" w:rsidRPr="00B478F4"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Получение аммиака и изучение его свойств.</w:t>
            </w:r>
            <w:r w:rsidRPr="00B7191A">
              <w:rPr>
                <w:rFonts w:ascii="Times New Roman" w:hAnsi="Times New Roman" w:cs="Times New Roman"/>
                <w:sz w:val="24"/>
                <w:szCs w:val="24"/>
              </w:rPr>
              <w:br/>
              <w:t>Карбонаты.</w:t>
            </w:r>
            <w:r w:rsidRPr="00B7191A">
              <w:rPr>
                <w:rFonts w:ascii="Times New Roman" w:hAnsi="Times New Roman" w:cs="Times New Roman"/>
                <w:sz w:val="24"/>
                <w:szCs w:val="24"/>
              </w:rPr>
              <w:br/>
              <w:t xml:space="preserve">Решение экспериментальных задач «Неметаллы IV–V групп и их соединения». </w:t>
            </w:r>
          </w:p>
        </w:tc>
      </w:tr>
      <w:tr w:rsidR="005E413A" w:rsidRPr="00B7191A" w:rsidTr="008D1669">
        <w:trPr>
          <w:trHeight w:val="144"/>
        </w:trPr>
        <w:tc>
          <w:tcPr>
            <w:tcW w:w="459" w:type="dxa"/>
          </w:tcPr>
          <w:p w:rsidR="005E413A" w:rsidRPr="00B7191A" w:rsidRDefault="005E413A" w:rsidP="008D1669">
            <w:pPr>
              <w:pStyle w:val="a4"/>
              <w:autoSpaceDE w:val="0"/>
              <w:autoSpaceDN w:val="0"/>
              <w:adjustRightInd w:val="0"/>
              <w:ind w:left="0"/>
            </w:pPr>
            <w:r w:rsidRPr="00B7191A">
              <w:lastRenderedPageBreak/>
              <w:t>4</w:t>
            </w:r>
          </w:p>
        </w:tc>
        <w:tc>
          <w:tcPr>
            <w:tcW w:w="2127" w:type="dxa"/>
          </w:tcPr>
          <w:p w:rsidR="005E413A" w:rsidRPr="00B7191A" w:rsidRDefault="005E413A" w:rsidP="005E413A">
            <w:pPr>
              <w:pStyle w:val="a6"/>
              <w:tabs>
                <w:tab w:val="left" w:pos="142"/>
              </w:tabs>
              <w:ind w:left="-1"/>
              <w:contextualSpacing/>
            </w:pPr>
            <w:r w:rsidRPr="00B7191A">
              <w:rPr>
                <w:b/>
                <w:bCs/>
              </w:rPr>
              <w:t>Многообразие веществ. Металлы и их соединения (1</w:t>
            </w:r>
            <w:r>
              <w:rPr>
                <w:b/>
                <w:bCs/>
              </w:rPr>
              <w:t>8</w:t>
            </w:r>
            <w:r w:rsidRPr="00B7191A">
              <w:rPr>
                <w:b/>
                <w:bCs/>
              </w:rPr>
              <w:t xml:space="preserve"> часов)</w:t>
            </w:r>
          </w:p>
        </w:tc>
        <w:tc>
          <w:tcPr>
            <w:tcW w:w="6912" w:type="dxa"/>
          </w:tcPr>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Первоначальные представления о металлической связи и металлической кристаллической решетке. </w:t>
            </w:r>
            <w:proofErr w:type="gramStart"/>
            <w:r w:rsidRPr="00B7191A">
              <w:rPr>
                <w:rFonts w:ascii="Times New Roman" w:hAnsi="Times New Roman" w:cs="Times New Roman"/>
                <w:sz w:val="24"/>
                <w:szCs w:val="24"/>
              </w:rPr>
              <w:t xml:space="preserve">Общие свойства металлов: ковкость, плотность, твердость, </w:t>
            </w:r>
            <w:proofErr w:type="spellStart"/>
            <w:r w:rsidRPr="00B7191A">
              <w:rPr>
                <w:rFonts w:ascii="Times New Roman" w:hAnsi="Times New Roman" w:cs="Times New Roman"/>
                <w:sz w:val="24"/>
                <w:szCs w:val="24"/>
              </w:rPr>
              <w:t>электро</w:t>
            </w:r>
            <w:proofErr w:type="spellEnd"/>
            <w:r w:rsidRPr="00B7191A">
              <w:rPr>
                <w:rFonts w:ascii="Times New Roman" w:hAnsi="Times New Roman" w:cs="Times New Roman"/>
                <w:sz w:val="24"/>
                <w:szCs w:val="24"/>
              </w:rPr>
              <w:t xml:space="preserve">- и теплопроводность, цвет, «металлический» блеск. </w:t>
            </w:r>
            <w:proofErr w:type="gramEnd"/>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Металлы как восстановители: реакции с кислородом, растворами кислот, солями. Ряд активности металлов.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Щелочные металлы. Положение в периодической системе химических элементов Д.И. Менделеева, строение атомов. Химические свойства: взаимодействие с кислородом, галогенами, серой, водой, раствором сульфата меди(III). </w:t>
            </w:r>
            <w:proofErr w:type="spellStart"/>
            <w:r w:rsidRPr="00B7191A">
              <w:rPr>
                <w:rFonts w:ascii="Times New Roman" w:hAnsi="Times New Roman" w:cs="Times New Roman"/>
                <w:sz w:val="24"/>
                <w:szCs w:val="24"/>
              </w:rPr>
              <w:t>Гидроксиды</w:t>
            </w:r>
            <w:proofErr w:type="spellEnd"/>
            <w:r w:rsidRPr="00B7191A">
              <w:rPr>
                <w:rFonts w:ascii="Times New Roman" w:hAnsi="Times New Roman" w:cs="Times New Roman"/>
                <w:sz w:val="24"/>
                <w:szCs w:val="24"/>
              </w:rPr>
              <w:t xml:space="preserve"> щелочных металлов: физические свойства, диссоциация. Соли щелочных металлов.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Кальций. Положение в периодической системе химических элементов Д.И. Менделеева, строение атома. Физические свойства кальция. Химические свойства кальция: горение, взаимодействие с водой. Оксид кальция: физические свойства, получение, взаимодействие с водой. </w:t>
            </w:r>
            <w:proofErr w:type="spellStart"/>
            <w:r w:rsidRPr="00B7191A">
              <w:rPr>
                <w:rFonts w:ascii="Times New Roman" w:hAnsi="Times New Roman" w:cs="Times New Roman"/>
                <w:sz w:val="24"/>
                <w:szCs w:val="24"/>
              </w:rPr>
              <w:t>Гидроксид</w:t>
            </w:r>
            <w:proofErr w:type="spellEnd"/>
            <w:r w:rsidRPr="00B7191A">
              <w:rPr>
                <w:rFonts w:ascii="Times New Roman" w:hAnsi="Times New Roman" w:cs="Times New Roman"/>
                <w:sz w:val="24"/>
                <w:szCs w:val="24"/>
              </w:rPr>
              <w:t xml:space="preserve"> кальция. Соли кальция.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Жесткость воды. Состав природных вод. Свойства жёсткой воды. Временная (карбонатная), постоянная (некарбонатная) и общая жесткость воды. Способы устранения жесткости воды.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Алюминий. Положение в периодической системе химических элементов Д.И. Менделеева. Физические свойства алюминия. Взаимодействие алюминия с кислородом, водой, оксидами металлов, солями, растворами кислот и щелочей.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Оксид алюминия: физические свойства, амфотерность. </w:t>
            </w:r>
            <w:proofErr w:type="spellStart"/>
            <w:r w:rsidRPr="00B7191A">
              <w:rPr>
                <w:rFonts w:ascii="Times New Roman" w:hAnsi="Times New Roman" w:cs="Times New Roman"/>
                <w:sz w:val="24"/>
                <w:szCs w:val="24"/>
              </w:rPr>
              <w:t>Гидроксид</w:t>
            </w:r>
            <w:proofErr w:type="spellEnd"/>
            <w:r w:rsidRPr="00B7191A">
              <w:rPr>
                <w:rFonts w:ascii="Times New Roman" w:hAnsi="Times New Roman" w:cs="Times New Roman"/>
                <w:sz w:val="24"/>
                <w:szCs w:val="24"/>
              </w:rPr>
              <w:t xml:space="preserve"> алюминия: физические свойства, амфотерность. Соли алюминия.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w:hAnsi="Times New Roman" w:cs="Times New Roman"/>
                <w:sz w:val="24"/>
                <w:szCs w:val="24"/>
              </w:rPr>
            </w:pPr>
            <w:r w:rsidRPr="00B7191A">
              <w:rPr>
                <w:rFonts w:ascii="Times New Roman" w:hAnsi="Times New Roman" w:cs="Times New Roman"/>
                <w:sz w:val="24"/>
                <w:szCs w:val="24"/>
              </w:rPr>
              <w:t xml:space="preserve">Железо. Положение в периодической системе химических элементов Д.И. Менделеева. Особенности строения атома железа. Физические свойства железа. Реакции железа с кислородом, хлором, серой, растворами солей.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Соединения железа(II). Оксид железа(II): получение; физические свойства; реакция с растворами кислот. </w:t>
            </w:r>
            <w:proofErr w:type="spellStart"/>
            <w:r w:rsidRPr="00B7191A">
              <w:rPr>
                <w:rFonts w:ascii="Times New Roman" w:hAnsi="Times New Roman" w:cs="Times New Roman"/>
                <w:sz w:val="24"/>
                <w:szCs w:val="24"/>
              </w:rPr>
              <w:t>Гидроксид</w:t>
            </w:r>
            <w:proofErr w:type="spellEnd"/>
            <w:r w:rsidRPr="00B7191A">
              <w:rPr>
                <w:rFonts w:ascii="Times New Roman" w:hAnsi="Times New Roman" w:cs="Times New Roman"/>
                <w:sz w:val="24"/>
                <w:szCs w:val="24"/>
              </w:rPr>
              <w:t xml:space="preserve"> железа(II): получение; физические свойства; взаимодействие с растворами кислот, с кислородом. Соли железа(II): получение; восстановительные свойства.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Соединения железа(III). Оксид железа(III): получение; физические свойства; реакции с оксидом углерода(II), растворами кислот. </w:t>
            </w:r>
            <w:proofErr w:type="spellStart"/>
            <w:r w:rsidRPr="00B7191A">
              <w:rPr>
                <w:rFonts w:ascii="Times New Roman" w:hAnsi="Times New Roman" w:cs="Times New Roman"/>
                <w:sz w:val="24"/>
                <w:szCs w:val="24"/>
              </w:rPr>
              <w:t>Гидроксид</w:t>
            </w:r>
            <w:proofErr w:type="spellEnd"/>
            <w:r w:rsidRPr="00B7191A">
              <w:rPr>
                <w:rFonts w:ascii="Times New Roman" w:hAnsi="Times New Roman" w:cs="Times New Roman"/>
                <w:sz w:val="24"/>
                <w:szCs w:val="24"/>
              </w:rPr>
              <w:t xml:space="preserve"> железа(III): получение; физические свойства; разложение при нагревании; взаимодействие с кислотами.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Качественные реакции на ион железа(II) (с красной кровяной солью) и на ион железа(III) (с желтой кровяной солью и </w:t>
            </w:r>
            <w:proofErr w:type="spellStart"/>
            <w:proofErr w:type="gramStart"/>
            <w:r w:rsidRPr="00B7191A">
              <w:rPr>
                <w:rFonts w:ascii="Times New Roman" w:hAnsi="Times New Roman" w:cs="Times New Roman"/>
                <w:sz w:val="24"/>
                <w:szCs w:val="24"/>
              </w:rPr>
              <w:t>роданид-ионом</w:t>
            </w:r>
            <w:proofErr w:type="spellEnd"/>
            <w:proofErr w:type="gramEnd"/>
            <w:r w:rsidRPr="00B7191A">
              <w:rPr>
                <w:rFonts w:ascii="Times New Roman" w:hAnsi="Times New Roman" w:cs="Times New Roman"/>
                <w:sz w:val="24"/>
                <w:szCs w:val="24"/>
              </w:rPr>
              <w:t xml:space="preserve">). Сплавы. Сплавы железа: чугун и сталь. Сплавы меди: бронза, латунь, мельхиор. Дюралюминий. Сплавы золота, серебра, платины.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 xml:space="preserve">Области применения сплавов.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b/>
                <w:bCs/>
                <w:i/>
                <w:iCs/>
                <w:sz w:val="24"/>
                <w:szCs w:val="24"/>
              </w:rPr>
              <w:t xml:space="preserve">Демонстрации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Горение железа.</w:t>
            </w:r>
            <w:r w:rsidRPr="00B7191A">
              <w:rPr>
                <w:rFonts w:ascii="Times New Roman" w:hAnsi="Times New Roman" w:cs="Times New Roman"/>
                <w:sz w:val="24"/>
                <w:szCs w:val="24"/>
              </w:rPr>
              <w:br/>
              <w:t xml:space="preserve">Взаимодействие цинка с раствором соляной кислоты. Вытеснение меди железом из раствора сульфата меди(II). </w:t>
            </w:r>
            <w:r w:rsidRPr="00B7191A">
              <w:rPr>
                <w:rFonts w:ascii="Times New Roman" w:hAnsi="Times New Roman" w:cs="Times New Roman"/>
                <w:sz w:val="24"/>
                <w:szCs w:val="24"/>
              </w:rPr>
              <w:lastRenderedPageBreak/>
              <w:t>Горение натрия.</w:t>
            </w:r>
            <w:r w:rsidRPr="00B7191A">
              <w:rPr>
                <w:rFonts w:ascii="Times New Roman" w:hAnsi="Times New Roman" w:cs="Times New Roman"/>
                <w:sz w:val="24"/>
                <w:szCs w:val="24"/>
              </w:rPr>
              <w:br/>
              <w:t xml:space="preserve">Взаимодействие натрия с серой, водой, </w:t>
            </w:r>
            <w:proofErr w:type="gramStart"/>
            <w:r w:rsidRPr="00B7191A">
              <w:rPr>
                <w:rFonts w:ascii="Times New Roman" w:hAnsi="Times New Roman" w:cs="Times New Roman"/>
                <w:sz w:val="24"/>
                <w:szCs w:val="24"/>
              </w:rPr>
              <w:t>концентрированным</w:t>
            </w:r>
            <w:proofErr w:type="gramEnd"/>
            <w:r w:rsidRPr="00B7191A">
              <w:rPr>
                <w:rFonts w:ascii="Times New Roman" w:hAnsi="Times New Roman" w:cs="Times New Roman"/>
                <w:sz w:val="24"/>
                <w:szCs w:val="24"/>
              </w:rPr>
              <w:t xml:space="preserve">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раствором соляной кислоты, раствором сульфата меди(II). Взаимоде</w:t>
            </w:r>
            <w:r>
              <w:rPr>
                <w:rFonts w:ascii="Times New Roman" w:hAnsi="Times New Roman" w:cs="Times New Roman"/>
                <w:sz w:val="24"/>
                <w:szCs w:val="24"/>
              </w:rPr>
              <w:t>й</w:t>
            </w:r>
            <w:r w:rsidRPr="00B7191A">
              <w:rPr>
                <w:rFonts w:ascii="Times New Roman" w:hAnsi="Times New Roman" w:cs="Times New Roman"/>
                <w:sz w:val="24"/>
                <w:szCs w:val="24"/>
              </w:rPr>
              <w:t>ствие кальция с водо</w:t>
            </w:r>
            <w:r>
              <w:rPr>
                <w:rFonts w:ascii="Times New Roman" w:hAnsi="Times New Roman" w:cs="Times New Roman"/>
                <w:sz w:val="24"/>
                <w:szCs w:val="24"/>
              </w:rPr>
              <w:t>й</w:t>
            </w:r>
            <w:r w:rsidRPr="00B7191A">
              <w:rPr>
                <w:rFonts w:ascii="Times New Roman" w:hAnsi="Times New Roman" w:cs="Times New Roman"/>
                <w:sz w:val="24"/>
                <w:szCs w:val="24"/>
              </w:rPr>
              <w:t>.</w:t>
            </w:r>
            <w:r w:rsidRPr="00B7191A">
              <w:rPr>
                <w:rFonts w:ascii="Times New Roman" w:hAnsi="Times New Roman" w:cs="Times New Roman"/>
                <w:sz w:val="24"/>
                <w:szCs w:val="24"/>
              </w:rPr>
              <w:br/>
              <w:t>Гашение негашеной извести.</w:t>
            </w:r>
            <w:r w:rsidRPr="00B7191A">
              <w:rPr>
                <w:rFonts w:ascii="Times New Roman" w:hAnsi="Times New Roman" w:cs="Times New Roman"/>
                <w:sz w:val="24"/>
                <w:szCs w:val="24"/>
              </w:rPr>
              <w:br/>
              <w:t xml:space="preserve">Свойства жесткой воды.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«Алюминиевая борода».</w:t>
            </w:r>
            <w:r w:rsidRPr="00B7191A">
              <w:rPr>
                <w:rFonts w:ascii="Times New Roman" w:hAnsi="Times New Roman" w:cs="Times New Roman"/>
                <w:sz w:val="24"/>
                <w:szCs w:val="24"/>
              </w:rPr>
              <w:br/>
              <w:t>Взаимодействие алюминия с водой.</w:t>
            </w:r>
            <w:r w:rsidRPr="00B7191A">
              <w:rPr>
                <w:rFonts w:ascii="Times New Roman" w:hAnsi="Times New Roman" w:cs="Times New Roman"/>
                <w:sz w:val="24"/>
                <w:szCs w:val="24"/>
              </w:rPr>
              <w:br/>
              <w:t>Алюмотермия.</w:t>
            </w:r>
            <w:r w:rsidRPr="00B7191A">
              <w:rPr>
                <w:rFonts w:ascii="Times New Roman" w:hAnsi="Times New Roman" w:cs="Times New Roman"/>
                <w:sz w:val="24"/>
                <w:szCs w:val="24"/>
              </w:rPr>
              <w:br/>
              <w:t>Механическая прочность оксидной плёнки алюминия.</w:t>
            </w:r>
            <w:r w:rsidRPr="00B7191A">
              <w:rPr>
                <w:rFonts w:ascii="Times New Roman" w:hAnsi="Times New Roman" w:cs="Times New Roman"/>
                <w:sz w:val="24"/>
                <w:szCs w:val="24"/>
              </w:rPr>
              <w:br/>
              <w:t>Горение железа в хлоре.</w:t>
            </w:r>
            <w:r w:rsidRPr="00B7191A">
              <w:rPr>
                <w:rFonts w:ascii="Times New Roman" w:hAnsi="Times New Roman" w:cs="Times New Roman"/>
                <w:sz w:val="24"/>
                <w:szCs w:val="24"/>
              </w:rPr>
              <w:br/>
              <w:t>Взаимодействие железа с серой.</w:t>
            </w:r>
            <w:r w:rsidRPr="00B7191A">
              <w:rPr>
                <w:rFonts w:ascii="Times New Roman" w:hAnsi="Times New Roman" w:cs="Times New Roman"/>
                <w:sz w:val="24"/>
                <w:szCs w:val="24"/>
              </w:rPr>
              <w:br/>
              <w:t xml:space="preserve">Пассивирование железа концентрированной азотной кислотой.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b/>
                <w:bCs/>
                <w:i/>
                <w:iCs/>
                <w:sz w:val="24"/>
                <w:szCs w:val="24"/>
              </w:rPr>
              <w:t xml:space="preserve">Лабораторные опыты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31.Описание физических свойств образцов металлов.</w:t>
            </w:r>
            <w:r w:rsidRPr="00B7191A">
              <w:rPr>
                <w:rFonts w:ascii="Times New Roman" w:hAnsi="Times New Roman" w:cs="Times New Roman"/>
                <w:sz w:val="24"/>
                <w:szCs w:val="24"/>
              </w:rPr>
              <w:br/>
              <w:t>32.Ряд активности металлов.</w:t>
            </w:r>
            <w:r w:rsidRPr="00B7191A">
              <w:rPr>
                <w:rFonts w:ascii="Times New Roman" w:hAnsi="Times New Roman" w:cs="Times New Roman"/>
                <w:sz w:val="24"/>
                <w:szCs w:val="24"/>
              </w:rPr>
              <w:br/>
              <w:t xml:space="preserve">33.Рассмотрение образцов природных соединений щелочных металлов.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34.Амфотерность гидроксида алюминия.</w:t>
            </w:r>
            <w:r w:rsidRPr="00B7191A">
              <w:rPr>
                <w:rFonts w:ascii="Times New Roman" w:hAnsi="Times New Roman" w:cs="Times New Roman"/>
                <w:sz w:val="24"/>
                <w:szCs w:val="24"/>
              </w:rPr>
              <w:br/>
              <w:t xml:space="preserve">35.Взаимодействие железа с раствором сульфата меди(II).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sz w:val="24"/>
                <w:szCs w:val="24"/>
              </w:rPr>
              <w:t>36.Получение сульфата железа(II).</w:t>
            </w:r>
            <w:r w:rsidRPr="00B7191A">
              <w:rPr>
                <w:rFonts w:ascii="Times New Roman" w:hAnsi="Times New Roman" w:cs="Times New Roman"/>
                <w:sz w:val="24"/>
                <w:szCs w:val="24"/>
              </w:rPr>
              <w:br/>
              <w:t>37.Получение гидроксида железа(II).</w:t>
            </w:r>
            <w:r w:rsidRPr="00B7191A">
              <w:rPr>
                <w:rFonts w:ascii="Times New Roman" w:hAnsi="Times New Roman" w:cs="Times New Roman"/>
                <w:sz w:val="24"/>
                <w:szCs w:val="24"/>
              </w:rPr>
              <w:br/>
              <w:t>38.Получение гидроксида железа(III).</w:t>
            </w:r>
            <w:r w:rsidRPr="00B7191A">
              <w:rPr>
                <w:rFonts w:ascii="Times New Roman" w:hAnsi="Times New Roman" w:cs="Times New Roman"/>
                <w:sz w:val="24"/>
                <w:szCs w:val="24"/>
              </w:rPr>
              <w:br/>
              <w:t>39.Взаимодействие гидроксида железа(III) с раствором соляной кислоты.</w:t>
            </w:r>
            <w:r w:rsidRPr="00B7191A">
              <w:rPr>
                <w:rFonts w:ascii="Times New Roman" w:hAnsi="Times New Roman" w:cs="Times New Roman"/>
                <w:sz w:val="24"/>
                <w:szCs w:val="24"/>
              </w:rPr>
              <w:br/>
              <w:t>40.Качественная реакция на ионы железа(II).</w:t>
            </w:r>
            <w:r w:rsidRPr="00B7191A">
              <w:rPr>
                <w:rFonts w:ascii="Times New Roman" w:hAnsi="Times New Roman" w:cs="Times New Roman"/>
                <w:sz w:val="24"/>
                <w:szCs w:val="24"/>
              </w:rPr>
              <w:br/>
              <w:t>41.Качественные реакции на ионы железа(III).</w:t>
            </w:r>
            <w:r w:rsidRPr="00B7191A">
              <w:rPr>
                <w:rFonts w:ascii="Times New Roman" w:hAnsi="Times New Roman" w:cs="Times New Roman"/>
                <w:sz w:val="24"/>
                <w:szCs w:val="24"/>
              </w:rPr>
              <w:br/>
              <w:t xml:space="preserve">42.Ознакомление с физическими свойствами металлов и их сплавов. </w:t>
            </w:r>
          </w:p>
          <w:p w:rsidR="005E413A" w:rsidRPr="00B7191A" w:rsidRDefault="005E413A" w:rsidP="008D1669">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w:hAnsi="Times New Roman" w:cs="Times New Roman"/>
                <w:sz w:val="24"/>
                <w:szCs w:val="24"/>
              </w:rPr>
            </w:pPr>
            <w:r w:rsidRPr="00B7191A">
              <w:rPr>
                <w:rFonts w:ascii="Times New Roman" w:hAnsi="Times New Roman" w:cs="Times New Roman"/>
                <w:i/>
                <w:iCs/>
                <w:sz w:val="24"/>
                <w:szCs w:val="24"/>
              </w:rPr>
              <w:t>Практические занятия</w:t>
            </w:r>
            <w:r w:rsidRPr="00B7191A">
              <w:rPr>
                <w:rFonts w:ascii="Times New Roman" w:hAnsi="Times New Roman" w:cs="Times New Roman"/>
                <w:sz w:val="24"/>
                <w:szCs w:val="24"/>
              </w:rPr>
              <w:br/>
              <w:t>Общие химические свойства металлов.</w:t>
            </w:r>
            <w:r w:rsidRPr="00B7191A">
              <w:rPr>
                <w:rFonts w:ascii="Times New Roman" w:hAnsi="Times New Roman" w:cs="Times New Roman"/>
                <w:sz w:val="24"/>
                <w:szCs w:val="24"/>
              </w:rPr>
              <w:br/>
              <w:t xml:space="preserve">Решение экспериментальных задач «Металлы и их соединения». </w:t>
            </w:r>
          </w:p>
        </w:tc>
      </w:tr>
    </w:tbl>
    <w:p w:rsidR="007C155E" w:rsidRDefault="007C155E" w:rsidP="007C155E">
      <w:pPr>
        <w:spacing w:after="0" w:line="240" w:lineRule="auto"/>
        <w:ind w:firstLine="709"/>
        <w:contextualSpacing/>
        <w:jc w:val="both"/>
        <w:rPr>
          <w:rFonts w:ascii="Times New Roman" w:eastAsia="Times New Roman" w:hAnsi="Times New Roman" w:cs="Times New Roman"/>
          <w:b/>
          <w:sz w:val="28"/>
          <w:szCs w:val="28"/>
        </w:rPr>
      </w:pPr>
    </w:p>
    <w:p w:rsidR="007C155E" w:rsidRPr="00347DAE" w:rsidRDefault="007C155E" w:rsidP="007C155E">
      <w:pPr>
        <w:pStyle w:val="a6"/>
      </w:pPr>
      <w:r w:rsidRPr="007B338D">
        <w:rPr>
          <w:b/>
        </w:rPr>
        <w:t>Резервное время</w:t>
      </w:r>
      <w:r w:rsidR="005E413A">
        <w:rPr>
          <w:b/>
        </w:rPr>
        <w:t xml:space="preserve"> </w:t>
      </w:r>
      <w:r>
        <w:rPr>
          <w:b/>
        </w:rPr>
        <w:t xml:space="preserve">— </w:t>
      </w:r>
      <w:r w:rsidR="005E413A">
        <w:rPr>
          <w:b/>
        </w:rPr>
        <w:t>6</w:t>
      </w:r>
      <w:r>
        <w:rPr>
          <w:b/>
        </w:rPr>
        <w:t xml:space="preserve"> часов -  </w:t>
      </w:r>
      <w:r w:rsidRPr="00347DAE">
        <w:t>используется для проведения уроков обобщения и закрепления знаний, один из которых – экскурсия, что позволяет не только закрепить полученные учащимися знания, но и осуществить итоговый контроль знаний.</w:t>
      </w:r>
    </w:p>
    <w:p w:rsidR="007C155E" w:rsidRPr="00D253B7" w:rsidRDefault="007C155E" w:rsidP="007C155E">
      <w:pPr>
        <w:spacing w:after="0" w:line="240" w:lineRule="auto"/>
        <w:ind w:firstLine="709"/>
        <w:contextualSpacing/>
        <w:jc w:val="both"/>
        <w:rPr>
          <w:rFonts w:ascii="Times New Roman" w:hAnsi="Times New Roman" w:cs="Times New Roman"/>
          <w:b/>
          <w:sz w:val="28"/>
          <w:szCs w:val="28"/>
        </w:rPr>
      </w:pPr>
    </w:p>
    <w:p w:rsidR="007C155E" w:rsidRPr="005E413A" w:rsidRDefault="007C155E" w:rsidP="005E413A">
      <w:pPr>
        <w:spacing w:after="0" w:line="240" w:lineRule="auto"/>
        <w:ind w:firstLine="709"/>
        <w:contextualSpacing/>
        <w:jc w:val="center"/>
        <w:rPr>
          <w:rFonts w:ascii="Times New Roman" w:hAnsi="Times New Roman" w:cs="Times New Roman"/>
          <w:b/>
          <w:sz w:val="24"/>
          <w:szCs w:val="24"/>
        </w:rPr>
      </w:pPr>
      <w:r w:rsidRPr="005E413A">
        <w:rPr>
          <w:rFonts w:ascii="Times New Roman" w:hAnsi="Times New Roman" w:cs="Times New Roman"/>
          <w:b/>
          <w:sz w:val="24"/>
          <w:szCs w:val="24"/>
        </w:rPr>
        <w:t>ТЕМАТИЧЕСКОЕ ПЛАНИРОВАНИЕ</w:t>
      </w:r>
    </w:p>
    <w:p w:rsidR="007C155E" w:rsidRPr="005E413A" w:rsidRDefault="005E413A" w:rsidP="005E413A">
      <w:pPr>
        <w:spacing w:after="0" w:line="240" w:lineRule="auto"/>
        <w:ind w:firstLine="709"/>
        <w:contextualSpacing/>
        <w:jc w:val="center"/>
        <w:rPr>
          <w:rFonts w:ascii="Times New Roman" w:hAnsi="Times New Roman" w:cs="Times New Roman"/>
          <w:b/>
          <w:sz w:val="24"/>
          <w:szCs w:val="24"/>
        </w:rPr>
      </w:pPr>
      <w:r w:rsidRPr="005E413A">
        <w:rPr>
          <w:rFonts w:ascii="Times New Roman" w:hAnsi="Times New Roman" w:cs="Times New Roman"/>
          <w:b/>
          <w:sz w:val="24"/>
          <w:szCs w:val="24"/>
        </w:rPr>
        <w:t>9 класс</w:t>
      </w:r>
    </w:p>
    <w:tbl>
      <w:tblPr>
        <w:tblW w:w="9441" w:type="dxa"/>
        <w:tblInd w:w="95" w:type="dxa"/>
        <w:tblLook w:val="04A0"/>
      </w:tblPr>
      <w:tblGrid>
        <w:gridCol w:w="1143"/>
        <w:gridCol w:w="6817"/>
        <w:gridCol w:w="1481"/>
      </w:tblGrid>
      <w:tr w:rsidR="007C155E" w:rsidRPr="005E413A" w:rsidTr="008D1669">
        <w:trPr>
          <w:trHeight w:val="536"/>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урока</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xml:space="preserve">Тема </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Количество часов</w:t>
            </w:r>
          </w:p>
        </w:tc>
      </w:tr>
      <w:tr w:rsidR="005E413A" w:rsidRPr="005E413A" w:rsidTr="005E413A">
        <w:trPr>
          <w:trHeight w:val="229"/>
        </w:trPr>
        <w:tc>
          <w:tcPr>
            <w:tcW w:w="944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E413A" w:rsidRPr="005E413A" w:rsidRDefault="005E413A" w:rsidP="005E413A">
            <w:pPr>
              <w:pStyle w:val="a4"/>
              <w:autoSpaceDE w:val="0"/>
              <w:autoSpaceDN w:val="0"/>
              <w:adjustRightInd w:val="0"/>
              <w:ind w:left="0"/>
            </w:pPr>
            <w:r w:rsidRPr="005E413A">
              <w:rPr>
                <w:b/>
                <w:bCs/>
              </w:rPr>
              <w:t>Строение вещества (5 часов).</w:t>
            </w:r>
          </w:p>
        </w:tc>
      </w:tr>
      <w:tr w:rsidR="007C155E" w:rsidRPr="005E413A" w:rsidTr="005E413A">
        <w:trPr>
          <w:trHeight w:val="269"/>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Ковалентная связь. Л.Р.№1</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484"/>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Химическая связь между атомами разных неметаллов.</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505"/>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Химическая связь между атомами металлов и неметаллов.</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254"/>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Степень окисления атомов.</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269"/>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Строение кристаллов. Л.Р.№2</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5E413A" w:rsidRPr="005E413A" w:rsidTr="005E413A">
        <w:trPr>
          <w:trHeight w:val="269"/>
        </w:trPr>
        <w:tc>
          <w:tcPr>
            <w:tcW w:w="944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E413A" w:rsidRPr="005E413A" w:rsidRDefault="005E413A" w:rsidP="005E413A">
            <w:pPr>
              <w:pStyle w:val="a6"/>
              <w:tabs>
                <w:tab w:val="left" w:pos="142"/>
              </w:tabs>
              <w:contextualSpacing/>
            </w:pPr>
            <w:r w:rsidRPr="005E413A">
              <w:rPr>
                <w:b/>
                <w:bCs/>
              </w:rPr>
              <w:t>Многообразие химических реакций (11 часов).</w:t>
            </w:r>
          </w:p>
        </w:tc>
      </w:tr>
      <w:tr w:rsidR="007C155E" w:rsidRPr="005E413A" w:rsidTr="005E413A">
        <w:trPr>
          <w:trHeight w:val="165"/>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Окислительно-восстановительные реакции.</w:t>
            </w:r>
          </w:p>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xml:space="preserve">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№3-4</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247"/>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lastRenderedPageBreak/>
              <w:t>7.</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Скорость химических реакций.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№5-7</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251"/>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xml:space="preserve">8. </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Обратимые химические реакции.</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254"/>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9.</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Электролитическая диссоциация.</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5E413A">
        <w:trPr>
          <w:trHeight w:val="245"/>
        </w:trPr>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10.</w:t>
            </w:r>
          </w:p>
        </w:tc>
        <w:tc>
          <w:tcPr>
            <w:tcW w:w="6817"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Свойства растворов электролитов.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№8</w:t>
            </w:r>
          </w:p>
        </w:tc>
        <w:tc>
          <w:tcPr>
            <w:tcW w:w="1481" w:type="dxa"/>
            <w:tcBorders>
              <w:top w:val="single" w:sz="4" w:space="0" w:color="auto"/>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500"/>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11</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№1 «Условия течения реакций в растворах электролитов до конца».</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12.</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Кислоты и основания.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№9-10</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13.</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Свойства солей.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№11</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76"/>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14.</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Классификация химических реакций.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№12</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515"/>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15.</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Повторение и обобщение материала по темам «Строение вещества. Многообразие химических реакций».</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642"/>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16.</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Контрольная работа №1 по темам «Строение вещества. Многообразие химических реакций».</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5E413A" w:rsidRPr="005E413A" w:rsidTr="005E413A">
        <w:trPr>
          <w:trHeight w:val="268"/>
        </w:trPr>
        <w:tc>
          <w:tcPr>
            <w:tcW w:w="9441" w:type="dxa"/>
            <w:gridSpan w:val="3"/>
            <w:tcBorders>
              <w:top w:val="nil"/>
              <w:left w:val="single" w:sz="4" w:space="0" w:color="auto"/>
              <w:bottom w:val="single" w:sz="4" w:space="0" w:color="auto"/>
              <w:right w:val="single" w:sz="4" w:space="0" w:color="auto"/>
            </w:tcBorders>
            <w:shd w:val="clear" w:color="000000" w:fill="FFFFFF"/>
            <w:hideMark/>
          </w:tcPr>
          <w:p w:rsidR="005E413A" w:rsidRPr="005E413A" w:rsidRDefault="005E413A" w:rsidP="005E413A">
            <w:pPr>
              <w:spacing w:after="0" w:line="240" w:lineRule="auto"/>
              <w:contextualSpacing/>
              <w:rPr>
                <w:rFonts w:ascii="Times New Roman" w:eastAsia="Times New Roman" w:hAnsi="Times New Roman" w:cs="Times New Roman"/>
                <w:sz w:val="24"/>
                <w:szCs w:val="24"/>
              </w:rPr>
            </w:pPr>
            <w:r w:rsidRPr="005E413A">
              <w:rPr>
                <w:rFonts w:ascii="Times New Roman" w:hAnsi="Times New Roman" w:cs="Times New Roman"/>
                <w:b/>
                <w:bCs/>
                <w:sz w:val="24"/>
                <w:szCs w:val="24"/>
              </w:rPr>
              <w:t>Многообразие веществ. Неметаллы и их соединения (30  часов).</w:t>
            </w:r>
          </w:p>
        </w:tc>
      </w:tr>
      <w:tr w:rsidR="007C155E" w:rsidRPr="005E413A" w:rsidTr="008D1669">
        <w:trPr>
          <w:trHeight w:val="263"/>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17.</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Общие свойства неметаллов.</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xml:space="preserve">18. </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Галогены.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145"/>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19.</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proofErr w:type="spellStart"/>
            <w:r w:rsidRPr="005E413A">
              <w:rPr>
                <w:rFonts w:ascii="Times New Roman" w:eastAsia="Times New Roman" w:hAnsi="Times New Roman" w:cs="Times New Roman"/>
                <w:sz w:val="24"/>
                <w:szCs w:val="24"/>
              </w:rPr>
              <w:t>Хлороводород</w:t>
            </w:r>
            <w:proofErr w:type="spellEnd"/>
            <w:r w:rsidRPr="005E413A">
              <w:rPr>
                <w:rFonts w:ascii="Times New Roman" w:eastAsia="Times New Roman" w:hAnsi="Times New Roman" w:cs="Times New Roman"/>
                <w:sz w:val="24"/>
                <w:szCs w:val="24"/>
              </w:rPr>
              <w:t xml:space="preserve"> и соляная кислота.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№13-14</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20.</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Фтор, бром, йод.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№15-16</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21.</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Кислород.</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22.</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Сера.</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23.</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Сульфиды.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№17-18</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xml:space="preserve">24. </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Оксиды серы.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25.</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Серная кислота и ее соли.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№19-21</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91"/>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26.</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Повторение и обобщение.</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56"/>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27.</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№2 «Решение экспериментальных задач по теме «Неметаллы VI-VII групп главных подгрупп»».</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42"/>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28.</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Азот.</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29.</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Аммиак.</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30.</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Аммиак.</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31.</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№3 «Получение аммиака и изучение его свойств».</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5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32.</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Оксиды азота.</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33.</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Азотная кислота и нитраты.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34.</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Азотная кислота и нитраты.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35.</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Фосфор.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№22-23</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40"/>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36.</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Важнейшие соединения фосфора.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№24</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37.</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Углерод.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№25</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25"/>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38.</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Водородные соединения углерода.</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39.</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Оксиды углерода.</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20"/>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40.</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Угольная кислота и ее соли.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№26-29</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41.</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№4 «Карбонаты».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27"/>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42.</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Кремний и его соединения.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№30</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27"/>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43.</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Кремний и его соединения.</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4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44</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Повторение и обобщение.</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7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45.</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№5 «Решение экспериментальных задач по теме «Неметаллы IV-V групп и их соединения»».</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46.</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Контрольная работа №2 по теме «</w:t>
            </w:r>
            <w:r w:rsidRPr="005E413A">
              <w:rPr>
                <w:rFonts w:ascii="Times New Roman" w:hAnsi="Times New Roman" w:cs="Times New Roman"/>
                <w:bCs/>
                <w:sz w:val="24"/>
                <w:szCs w:val="24"/>
              </w:rPr>
              <w:t>Неметаллы и их соединения».</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5E413A" w:rsidRPr="005E413A" w:rsidTr="003A613D">
        <w:trPr>
          <w:trHeight w:val="269"/>
        </w:trPr>
        <w:tc>
          <w:tcPr>
            <w:tcW w:w="9441" w:type="dxa"/>
            <w:gridSpan w:val="3"/>
            <w:tcBorders>
              <w:top w:val="nil"/>
              <w:left w:val="single" w:sz="4" w:space="0" w:color="auto"/>
              <w:bottom w:val="single" w:sz="4" w:space="0" w:color="auto"/>
              <w:right w:val="single" w:sz="4" w:space="0" w:color="auto"/>
            </w:tcBorders>
            <w:shd w:val="clear" w:color="000000" w:fill="FFFFFF"/>
            <w:hideMark/>
          </w:tcPr>
          <w:p w:rsidR="005E413A" w:rsidRPr="005E413A" w:rsidRDefault="005E413A" w:rsidP="005E413A">
            <w:pPr>
              <w:spacing w:after="0" w:line="240" w:lineRule="auto"/>
              <w:contextualSpacing/>
              <w:rPr>
                <w:rFonts w:ascii="Times New Roman" w:eastAsia="Times New Roman" w:hAnsi="Times New Roman" w:cs="Times New Roman"/>
                <w:sz w:val="24"/>
                <w:szCs w:val="24"/>
              </w:rPr>
            </w:pPr>
            <w:r w:rsidRPr="005E413A">
              <w:rPr>
                <w:rFonts w:ascii="Times New Roman" w:hAnsi="Times New Roman" w:cs="Times New Roman"/>
                <w:b/>
                <w:bCs/>
                <w:sz w:val="24"/>
                <w:szCs w:val="24"/>
              </w:rPr>
              <w:t>Многообразие веществ. Металлы и их соединения (18 часов).</w:t>
            </w:r>
          </w:p>
        </w:tc>
      </w:tr>
      <w:tr w:rsidR="007C155E" w:rsidRPr="005E413A" w:rsidTr="008D1669">
        <w:trPr>
          <w:trHeight w:val="223"/>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47.</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Общие физические свойства металлов. Получение металлов.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№31</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40"/>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lastRenderedPageBreak/>
              <w:t>48.</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Общие химические свойства металлов.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№32</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40"/>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49.</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№6 «Общие химические свойства металлов».</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514"/>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50.</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Щелочные металлы.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№33</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51.</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Щелочные металлы.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52.</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Кальций.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№34</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53.</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Жесткость воды.</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54.</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Алюминий.</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55.</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Соединения алюминия.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№35</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56.</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Железо.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№36-38</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57.</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Соединения железа (II). Соединения железа (III).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№39-41</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58.</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Сплавы металлов. Л.</w:t>
            </w:r>
            <w:proofErr w:type="gramStart"/>
            <w:r w:rsidRPr="005E413A">
              <w:rPr>
                <w:rFonts w:ascii="Times New Roman" w:eastAsia="Times New Roman" w:hAnsi="Times New Roman" w:cs="Times New Roman"/>
                <w:sz w:val="24"/>
                <w:szCs w:val="24"/>
              </w:rPr>
              <w:t>Р</w:t>
            </w:r>
            <w:proofErr w:type="gramEnd"/>
            <w:r w:rsidRPr="005E413A">
              <w:rPr>
                <w:rFonts w:ascii="Times New Roman" w:eastAsia="Times New Roman" w:hAnsi="Times New Roman" w:cs="Times New Roman"/>
                <w:sz w:val="24"/>
                <w:szCs w:val="24"/>
              </w:rPr>
              <w:t xml:space="preserve"> №42</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59.</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Практическая работа №7 «Решение экспериментальных задач по теме «Металлы и их соединения»».</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60.</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xml:space="preserve">Решение задач. </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61.</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Повторение и обобщение.</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7C155E">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62.</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hAnsi="Times New Roman" w:cs="Times New Roman"/>
                <w:b/>
                <w:sz w:val="24"/>
                <w:szCs w:val="24"/>
              </w:rPr>
              <w:t>Итоговая контрольная работа за курс химии 9 класса.</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7C155E">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63.</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hAnsi="Times New Roman" w:cs="Times New Roman"/>
                <w:sz w:val="24"/>
                <w:szCs w:val="24"/>
              </w:rPr>
            </w:pPr>
            <w:r w:rsidRPr="005E413A">
              <w:rPr>
                <w:rFonts w:ascii="Times New Roman" w:hAnsi="Times New Roman" w:cs="Times New Roman"/>
                <w:sz w:val="24"/>
                <w:szCs w:val="24"/>
              </w:rPr>
              <w:t xml:space="preserve">Анализ контрольной работы. </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27"/>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64.</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Заключительный урок.</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1</w:t>
            </w:r>
          </w:p>
        </w:tc>
      </w:tr>
      <w:tr w:rsidR="007C155E" w:rsidRPr="005E413A" w:rsidTr="008D1669">
        <w:trPr>
          <w:trHeight w:val="269"/>
        </w:trPr>
        <w:tc>
          <w:tcPr>
            <w:tcW w:w="1143" w:type="dxa"/>
            <w:tcBorders>
              <w:top w:val="nil"/>
              <w:left w:val="single" w:sz="4" w:space="0" w:color="auto"/>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 </w:t>
            </w:r>
          </w:p>
        </w:tc>
        <w:tc>
          <w:tcPr>
            <w:tcW w:w="6817" w:type="dxa"/>
            <w:tcBorders>
              <w:top w:val="nil"/>
              <w:left w:val="nil"/>
              <w:bottom w:val="single" w:sz="4" w:space="0" w:color="auto"/>
              <w:right w:val="single" w:sz="4" w:space="0" w:color="auto"/>
            </w:tcBorders>
            <w:shd w:val="clear" w:color="000000" w:fill="FFFFFF"/>
            <w:hideMark/>
          </w:tcPr>
          <w:p w:rsidR="007C155E" w:rsidRPr="005E413A" w:rsidRDefault="007C155E" w:rsidP="007C155E">
            <w:pPr>
              <w:spacing w:after="0" w:line="240" w:lineRule="auto"/>
              <w:contextualSpacing/>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Резерв 6 часов.</w:t>
            </w:r>
          </w:p>
        </w:tc>
        <w:tc>
          <w:tcPr>
            <w:tcW w:w="1481" w:type="dxa"/>
            <w:tcBorders>
              <w:top w:val="nil"/>
              <w:left w:val="nil"/>
              <w:bottom w:val="single" w:sz="4" w:space="0" w:color="auto"/>
              <w:right w:val="single" w:sz="4" w:space="0" w:color="auto"/>
            </w:tcBorders>
            <w:shd w:val="clear" w:color="000000" w:fill="FFFFFF"/>
            <w:hideMark/>
          </w:tcPr>
          <w:p w:rsidR="007C155E" w:rsidRPr="005E413A" w:rsidRDefault="007C155E" w:rsidP="008D1669">
            <w:pPr>
              <w:spacing w:after="0" w:line="240" w:lineRule="auto"/>
              <w:contextualSpacing/>
              <w:jc w:val="center"/>
              <w:rPr>
                <w:rFonts w:ascii="Times New Roman" w:eastAsia="Times New Roman" w:hAnsi="Times New Roman" w:cs="Times New Roman"/>
                <w:sz w:val="24"/>
                <w:szCs w:val="24"/>
              </w:rPr>
            </w:pPr>
            <w:r w:rsidRPr="005E413A">
              <w:rPr>
                <w:rFonts w:ascii="Times New Roman" w:eastAsia="Times New Roman" w:hAnsi="Times New Roman" w:cs="Times New Roman"/>
                <w:sz w:val="24"/>
                <w:szCs w:val="24"/>
              </w:rPr>
              <w:t>6</w:t>
            </w:r>
          </w:p>
        </w:tc>
      </w:tr>
    </w:tbl>
    <w:p w:rsidR="007C155E" w:rsidRPr="005E413A" w:rsidRDefault="007C155E" w:rsidP="007C155E">
      <w:pPr>
        <w:spacing w:after="0" w:line="240" w:lineRule="auto"/>
        <w:ind w:firstLine="709"/>
        <w:contextualSpacing/>
        <w:jc w:val="both"/>
        <w:rPr>
          <w:rFonts w:ascii="Times New Roman" w:hAnsi="Times New Roman" w:cs="Times New Roman"/>
          <w:b/>
          <w:sz w:val="24"/>
          <w:szCs w:val="24"/>
        </w:rPr>
      </w:pPr>
    </w:p>
    <w:p w:rsidR="007C155E" w:rsidRPr="005E413A" w:rsidRDefault="007C155E" w:rsidP="007C155E">
      <w:pPr>
        <w:spacing w:after="0" w:line="240" w:lineRule="auto"/>
        <w:ind w:firstLine="709"/>
        <w:contextualSpacing/>
        <w:jc w:val="both"/>
        <w:rPr>
          <w:rFonts w:ascii="Times New Roman" w:hAnsi="Times New Roman" w:cs="Times New Roman"/>
          <w:b/>
          <w:sz w:val="24"/>
          <w:szCs w:val="24"/>
        </w:rPr>
      </w:pPr>
    </w:p>
    <w:p w:rsidR="007C155E" w:rsidRPr="005E413A" w:rsidRDefault="007C155E" w:rsidP="007C155E">
      <w:pPr>
        <w:spacing w:after="0" w:line="240" w:lineRule="auto"/>
        <w:ind w:firstLine="709"/>
        <w:contextualSpacing/>
        <w:jc w:val="both"/>
        <w:rPr>
          <w:rFonts w:ascii="Times New Roman" w:hAnsi="Times New Roman" w:cs="Times New Roman"/>
          <w:b/>
          <w:sz w:val="24"/>
          <w:szCs w:val="24"/>
        </w:rPr>
      </w:pPr>
    </w:p>
    <w:p w:rsidR="007C155E" w:rsidRPr="005E413A" w:rsidRDefault="007C155E" w:rsidP="007C155E">
      <w:pPr>
        <w:spacing w:after="0" w:line="240" w:lineRule="auto"/>
        <w:ind w:firstLine="709"/>
        <w:contextualSpacing/>
        <w:jc w:val="both"/>
        <w:rPr>
          <w:rFonts w:ascii="Times New Roman" w:hAnsi="Times New Roman" w:cs="Times New Roman"/>
          <w:b/>
          <w:sz w:val="24"/>
          <w:szCs w:val="24"/>
        </w:rPr>
      </w:pPr>
    </w:p>
    <w:p w:rsidR="007C155E" w:rsidRPr="005E413A" w:rsidRDefault="007C155E" w:rsidP="007C155E">
      <w:pPr>
        <w:spacing w:after="0" w:line="240" w:lineRule="auto"/>
        <w:contextualSpacing/>
        <w:jc w:val="both"/>
        <w:rPr>
          <w:rFonts w:ascii="Times New Roman" w:hAnsi="Times New Roman" w:cs="Times New Roman"/>
          <w:b/>
          <w:sz w:val="24"/>
          <w:szCs w:val="24"/>
        </w:rPr>
      </w:pPr>
    </w:p>
    <w:p w:rsidR="00F25C15" w:rsidRPr="005E413A" w:rsidRDefault="00F25C15" w:rsidP="00796104">
      <w:pPr>
        <w:spacing w:after="0" w:line="240" w:lineRule="auto"/>
        <w:contextualSpacing/>
        <w:jc w:val="both"/>
        <w:rPr>
          <w:rFonts w:ascii="Times New Roman" w:hAnsi="Times New Roman" w:cs="Times New Roman"/>
          <w:sz w:val="24"/>
          <w:szCs w:val="24"/>
        </w:rPr>
      </w:pPr>
    </w:p>
    <w:p w:rsidR="00F25C15" w:rsidRPr="005E413A" w:rsidRDefault="00F25C15" w:rsidP="00796104">
      <w:pPr>
        <w:spacing w:after="0" w:line="240" w:lineRule="auto"/>
        <w:contextualSpacing/>
        <w:jc w:val="both"/>
        <w:rPr>
          <w:rFonts w:ascii="Times New Roman" w:hAnsi="Times New Roman" w:cs="Times New Roman"/>
          <w:sz w:val="24"/>
          <w:szCs w:val="24"/>
        </w:rPr>
      </w:pPr>
    </w:p>
    <w:p w:rsidR="00F25C15" w:rsidRPr="005E413A" w:rsidRDefault="00F25C15" w:rsidP="00796104">
      <w:pPr>
        <w:spacing w:after="0" w:line="240" w:lineRule="auto"/>
        <w:contextualSpacing/>
        <w:jc w:val="both"/>
        <w:rPr>
          <w:rFonts w:ascii="Times New Roman" w:hAnsi="Times New Roman" w:cs="Times New Roman"/>
          <w:sz w:val="24"/>
          <w:szCs w:val="24"/>
        </w:rPr>
      </w:pPr>
    </w:p>
    <w:p w:rsidR="00796104" w:rsidRPr="00796104" w:rsidRDefault="00796104" w:rsidP="00796104">
      <w:pPr>
        <w:spacing w:after="0" w:line="240" w:lineRule="auto"/>
        <w:jc w:val="both"/>
        <w:rPr>
          <w:rFonts w:ascii="Times New Roman" w:hAnsi="Times New Roman" w:cs="Times New Roman"/>
          <w:sz w:val="24"/>
          <w:szCs w:val="24"/>
        </w:rPr>
      </w:pPr>
    </w:p>
    <w:p w:rsidR="00FD0FC5" w:rsidRPr="00796104" w:rsidRDefault="00FD0FC5" w:rsidP="00796104">
      <w:pPr>
        <w:spacing w:after="0" w:line="240" w:lineRule="auto"/>
        <w:jc w:val="both"/>
        <w:rPr>
          <w:rFonts w:ascii="Times New Roman" w:hAnsi="Times New Roman" w:cs="Times New Roman"/>
          <w:sz w:val="24"/>
          <w:szCs w:val="24"/>
        </w:rPr>
      </w:pPr>
    </w:p>
    <w:sectPr w:rsidR="00FD0FC5" w:rsidRPr="00796104" w:rsidSect="00D70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D17"/>
    <w:multiLevelType w:val="multilevel"/>
    <w:tmpl w:val="C35884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4844B5"/>
    <w:multiLevelType w:val="multilevel"/>
    <w:tmpl w:val="441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A61E2"/>
    <w:multiLevelType w:val="hybridMultilevel"/>
    <w:tmpl w:val="C2C6A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C85504"/>
    <w:multiLevelType w:val="hybridMultilevel"/>
    <w:tmpl w:val="979A7346"/>
    <w:lvl w:ilvl="0" w:tplc="BE7C16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E44"/>
    <w:rsid w:val="0001616F"/>
    <w:rsid w:val="00016923"/>
    <w:rsid w:val="000967B9"/>
    <w:rsid w:val="000B013E"/>
    <w:rsid w:val="00102BD4"/>
    <w:rsid w:val="004C4E4F"/>
    <w:rsid w:val="005B0C70"/>
    <w:rsid w:val="005E413A"/>
    <w:rsid w:val="006314B3"/>
    <w:rsid w:val="00637E0D"/>
    <w:rsid w:val="00792163"/>
    <w:rsid w:val="00796104"/>
    <w:rsid w:val="007C155E"/>
    <w:rsid w:val="008E22E8"/>
    <w:rsid w:val="008E5213"/>
    <w:rsid w:val="008E5ABD"/>
    <w:rsid w:val="00911E44"/>
    <w:rsid w:val="00917EF1"/>
    <w:rsid w:val="009B40A0"/>
    <w:rsid w:val="00A43918"/>
    <w:rsid w:val="00D14AE0"/>
    <w:rsid w:val="00D7021E"/>
    <w:rsid w:val="00D87CF8"/>
    <w:rsid w:val="00E06BFF"/>
    <w:rsid w:val="00E315E8"/>
    <w:rsid w:val="00F25C15"/>
    <w:rsid w:val="00FD0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2163"/>
    <w:rPr>
      <w:rFonts w:cs="Times New Roman"/>
      <w:b/>
      <w:bCs/>
    </w:rPr>
  </w:style>
  <w:style w:type="paragraph" w:styleId="a4">
    <w:name w:val="List Paragraph"/>
    <w:basedOn w:val="a"/>
    <w:qFormat/>
    <w:rsid w:val="00796104"/>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99"/>
    <w:rsid w:val="007961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qFormat/>
    <w:rsid w:val="00796104"/>
    <w:pPr>
      <w:suppressAutoHyphens/>
      <w:spacing w:after="0" w:line="240" w:lineRule="auto"/>
      <w:jc w:val="both"/>
    </w:pPr>
    <w:rPr>
      <w:rFonts w:ascii="Times New Roman" w:eastAsia="Times New Roman" w:hAnsi="Times New Roman" w:cs="Times New Roman"/>
      <w:sz w:val="24"/>
      <w:szCs w:val="24"/>
      <w:lang w:eastAsia="ar-SA"/>
    </w:rPr>
  </w:style>
  <w:style w:type="paragraph" w:styleId="a7">
    <w:name w:val="Normal (Web)"/>
    <w:basedOn w:val="a"/>
    <w:uiPriority w:val="99"/>
    <w:semiHidden/>
    <w:unhideWhenUsed/>
    <w:rsid w:val="0079610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102B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2BD4"/>
    <w:rPr>
      <w:rFonts w:ascii="Tahoma" w:hAnsi="Tahoma" w:cs="Tahoma"/>
      <w:sz w:val="16"/>
      <w:szCs w:val="16"/>
    </w:rPr>
  </w:style>
  <w:style w:type="paragraph" w:customStyle="1" w:styleId="Default">
    <w:name w:val="Default"/>
    <w:rsid w:val="00102B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По умолчанию"/>
    <w:rsid w:val="007C155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4B79-AC26-4975-AE5B-7F8B7087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10186</Words>
  <Characters>58065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311</cp:lastModifiedBy>
  <cp:revision>9</cp:revision>
  <dcterms:created xsi:type="dcterms:W3CDTF">2020-05-31T03:25:00Z</dcterms:created>
  <dcterms:modified xsi:type="dcterms:W3CDTF">2020-06-01T01:28:00Z</dcterms:modified>
</cp:coreProperties>
</file>