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DA" w:rsidRDefault="00766DDA" w:rsidP="00766DDA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66DDA" w:rsidRDefault="00766DDA" w:rsidP="00766DDA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‌Департамент образования и науки Чукотского автономного округа </w:t>
      </w:r>
      <w:r>
        <w:rPr>
          <w:sz w:val="28"/>
        </w:rPr>
        <w:br/>
      </w:r>
      <w:r>
        <w:rPr>
          <w:rFonts w:ascii="Times New Roman" w:hAnsi="Times New Roman"/>
          <w:b/>
          <w:color w:val="000000"/>
          <w:sz w:val="28"/>
        </w:rPr>
        <w:t xml:space="preserve"> Управление по социальной политике Администрации городского округа Анадырь</w:t>
      </w:r>
      <w:r>
        <w:rPr>
          <w:sz w:val="28"/>
        </w:rPr>
        <w:br/>
      </w:r>
      <w:bookmarkStart w:id="0" w:name="458a8b50-bc87-4dce-ba15-54688bfa7451"/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66DDA" w:rsidRDefault="00766DDA" w:rsidP="00766DDA">
      <w:pPr>
        <w:spacing w:after="0" w:line="240" w:lineRule="auto"/>
        <w:ind w:left="120"/>
        <w:jc w:val="center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t>МБОУ «СОШ № 1 г. Анадыря»</w:t>
      </w:r>
    </w:p>
    <w:p w:rsidR="00766DDA" w:rsidRDefault="00766DDA" w:rsidP="00766DDA">
      <w:pPr>
        <w:spacing w:after="0"/>
        <w:ind w:left="120"/>
      </w:pPr>
    </w:p>
    <w:p w:rsidR="00766DDA" w:rsidRDefault="00766DDA" w:rsidP="00766DDA">
      <w:pPr>
        <w:spacing w:after="0"/>
        <w:ind w:left="120"/>
      </w:pPr>
    </w:p>
    <w:p w:rsidR="00766DDA" w:rsidRDefault="00766DDA" w:rsidP="00766DDA">
      <w:pPr>
        <w:spacing w:after="0"/>
        <w:ind w:left="120"/>
      </w:pPr>
    </w:p>
    <w:p w:rsidR="00766DDA" w:rsidRDefault="00766DDA" w:rsidP="00766DD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6DDA" w:rsidTr="00766DDA">
        <w:tc>
          <w:tcPr>
            <w:tcW w:w="3114" w:type="dxa"/>
          </w:tcPr>
          <w:p w:rsidR="00766DDA" w:rsidRDefault="00766DDA" w:rsidP="00766DD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766DDA" w:rsidRDefault="00766DDA" w:rsidP="00766DD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 учителей русского языка и литературы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 </w:t>
            </w:r>
          </w:p>
          <w:p w:rsidR="00766DDA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МО</w:t>
            </w:r>
          </w:p>
          <w:p w:rsidR="00766DDA" w:rsidRPr="00C223C5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2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Чебодаева</w:t>
            </w:r>
          </w:p>
          <w:p w:rsidR="00766DDA" w:rsidRPr="00682A50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82A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ротокол № 4</w:t>
            </w:r>
            <w:r w:rsidRPr="00682A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  <w:r w:rsidRPr="00682A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мая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Pr="00682A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"СОШ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766DDA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:rsidR="00766DDA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директор МБОУ "СОШ № 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66DDA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 А.</w:t>
            </w:r>
          </w:p>
          <w:p w:rsidR="00766DDA" w:rsidRDefault="00766DDA" w:rsidP="00766DD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 01-17/176 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мая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 w:rsidRPr="00EB089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66DDA" w:rsidRDefault="00766DDA" w:rsidP="00766DD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6DDA" w:rsidRPr="0002299F" w:rsidRDefault="00766DDA" w:rsidP="00766DD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6DDA" w:rsidRPr="00690EA3" w:rsidRDefault="00766DDA" w:rsidP="00766D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DDA" w:rsidRDefault="00766DDA" w:rsidP="00766D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DA" w:rsidRDefault="00766DDA" w:rsidP="00766D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7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766DDA" w:rsidRPr="00DB0479" w:rsidRDefault="00766DDA" w:rsidP="00766DDA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  <w:r w:rsidRPr="00DB0479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766DDA" w:rsidRPr="00DB0479" w:rsidRDefault="00766DDA" w:rsidP="00766DDA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Развитие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фунуциональной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грамотности</w:t>
      </w:r>
    </w:p>
    <w:p w:rsidR="00766DDA" w:rsidRPr="00DB0479" w:rsidRDefault="00766DDA" w:rsidP="00766DDA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0479">
        <w:rPr>
          <w:rFonts w:ascii="Times New Roman" w:hAnsi="Times New Roman" w:cs="Times New Roman"/>
          <w:sz w:val="28"/>
          <w:szCs w:val="28"/>
          <w:vertAlign w:val="superscript"/>
        </w:rPr>
        <w:t>(название программы)</w:t>
      </w:r>
    </w:p>
    <w:p w:rsidR="00766DDA" w:rsidRPr="00DB0479" w:rsidRDefault="00766DDA" w:rsidP="00766D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79">
        <w:rPr>
          <w:rFonts w:ascii="Times New Roman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</w:rPr>
        <w:t>5-9</w:t>
      </w:r>
      <w:r w:rsidRPr="00DB0479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766DDA" w:rsidRPr="00DB0479" w:rsidRDefault="00766DDA" w:rsidP="00766D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0479">
        <w:rPr>
          <w:rFonts w:ascii="Times New Roman" w:hAnsi="Times New Roman" w:cs="Times New Roman"/>
          <w:sz w:val="28"/>
          <w:szCs w:val="28"/>
        </w:rPr>
        <w:t xml:space="preserve">Направление: </w:t>
      </w:r>
      <w:r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</w:p>
    <w:p w:rsidR="00766DDA" w:rsidRPr="00DB0479" w:rsidRDefault="00766DDA" w:rsidP="00766DDA">
      <w:pPr>
        <w:shd w:val="clear" w:color="auto" w:fill="FFFFFF"/>
        <w:spacing w:after="0" w:line="240" w:lineRule="auto"/>
        <w:ind w:left="101"/>
        <w:jc w:val="center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hd w:val="clear" w:color="auto" w:fill="FFFFFF"/>
        <w:spacing w:after="0" w:line="240" w:lineRule="auto"/>
        <w:ind w:left="102"/>
        <w:jc w:val="right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DDA" w:rsidRPr="00DB0479" w:rsidRDefault="00766DDA" w:rsidP="00766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79">
        <w:rPr>
          <w:rFonts w:ascii="Times New Roman" w:hAnsi="Times New Roman" w:cs="Times New Roman"/>
          <w:sz w:val="28"/>
          <w:szCs w:val="28"/>
        </w:rPr>
        <w:t>Анадырь,</w:t>
      </w:r>
    </w:p>
    <w:p w:rsidR="00766DDA" w:rsidRDefault="00766DDA" w:rsidP="00766D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47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766DDA" w:rsidRDefault="00766DDA" w:rsidP="00766DDA"/>
    <w:p w:rsidR="00766DDA" w:rsidRPr="00766DDA" w:rsidRDefault="00766DDA" w:rsidP="00766D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D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 </w:t>
      </w:r>
    </w:p>
    <w:p w:rsidR="00766DDA" w:rsidRPr="00766DDA" w:rsidRDefault="00766DDA" w:rsidP="00766D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 xml:space="preserve">Рабочая программа курса внеурочной деятельности «Функциональная грамотность» для учащихся 5-9 классов разработана на основе: 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 стандарт основного общего образования, утвержденном приказом Министерства образования и науки Российской Федерации от 17 декабря 2010 г. N 1897 (зарегистрирован Министерством юстиции Российской Федерации 1 февраля 2011 г., регистрационный N 19644), с изменениями, внесенными приказами Министерства образования и науки Российской Федерации от 29 декабря 2014 г. N 1644 (зарегистрирован Министерством юстиции Российской Федерации 6 февраля 2015 г., регистрационный N 35915) и от 31 декабря 2015 г. N 1577 (зарегистрирован Министерством юстиции Российской Федерации 2 февраля 2016 г., регистрационный N 40937)</w:t>
      </w:r>
      <w:bookmarkStart w:id="1" w:name="l26"/>
      <w:bookmarkStart w:id="2" w:name="l9"/>
      <w:bookmarkEnd w:id="1"/>
      <w:bookmarkEnd w:id="2"/>
      <w:r w:rsidRPr="00766DDA">
        <w:rPr>
          <w:rFonts w:ascii="Times New Roman" w:hAnsi="Times New Roman" w:cs="Times New Roman"/>
          <w:sz w:val="24"/>
          <w:szCs w:val="24"/>
        </w:rPr>
        <w:t>;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h19"/>
      <w:bookmarkEnd w:id="3"/>
      <w:r w:rsidRPr="00766DDA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Приказ Министерства просвещения РФ от 28 августа 2020 г. № 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 (действуют с 1 января 2021 года).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 (действуют с 1 марта 2021 года).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>Концепция преподавания учебного предмета «Русский язык» в РФ.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 xml:space="preserve">ООП (основная образовательная программа) МБОУ «СОШ №1 г. Анадыря»  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МБОУ «СОШ №1 г. </w:t>
      </w:r>
      <w:proofErr w:type="gramStart"/>
      <w:r w:rsidRPr="00766DDA">
        <w:rPr>
          <w:rFonts w:ascii="Times New Roman" w:hAnsi="Times New Roman" w:cs="Times New Roman"/>
          <w:sz w:val="24"/>
          <w:szCs w:val="24"/>
        </w:rPr>
        <w:t>Анадыря»  на</w:t>
      </w:r>
      <w:proofErr w:type="gramEnd"/>
      <w:r w:rsidRPr="00766DDA">
        <w:rPr>
          <w:rFonts w:ascii="Times New Roman" w:hAnsi="Times New Roman" w:cs="Times New Roman"/>
          <w:sz w:val="24"/>
          <w:szCs w:val="24"/>
        </w:rPr>
        <w:t xml:space="preserve"> 2021-2022 учебный год.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 xml:space="preserve">Приказ о внесении изменений в «Положение о рабочей программе учебных предметов, курсов, дисциплин (модулей) и программ внеурочной деятельности на основе ФГОС НОО, ООО МБОУ «СОШ №1 г. </w:t>
      </w:r>
      <w:proofErr w:type="gramStart"/>
      <w:r w:rsidRPr="00766DDA">
        <w:rPr>
          <w:rFonts w:ascii="Times New Roman" w:hAnsi="Times New Roman" w:cs="Times New Roman"/>
          <w:sz w:val="24"/>
          <w:szCs w:val="24"/>
        </w:rPr>
        <w:t>Анадыря»  от</w:t>
      </w:r>
      <w:proofErr w:type="gramEnd"/>
      <w:r w:rsidRPr="00766DDA">
        <w:rPr>
          <w:rFonts w:ascii="Times New Roman" w:hAnsi="Times New Roman" w:cs="Times New Roman"/>
          <w:sz w:val="24"/>
          <w:szCs w:val="24"/>
        </w:rPr>
        <w:t xml:space="preserve"> 12.05.2021 г № 01-17/194.</w:t>
      </w:r>
    </w:p>
    <w:p w:rsidR="00766DDA" w:rsidRPr="00766DDA" w:rsidRDefault="00766DDA" w:rsidP="00766DDA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DDA">
        <w:rPr>
          <w:rFonts w:ascii="Times New Roman" w:hAnsi="Times New Roman" w:cs="Times New Roman"/>
          <w:sz w:val="24"/>
          <w:szCs w:val="24"/>
        </w:rPr>
        <w:t xml:space="preserve">Информация о федеральных нормативных документах на сайтах: http://mon.gov.ru/ (Министерство Образования РФ); http://www.ed.gov.ru/ (Образовательный портал); http://www.edu.ru/ (Единый государственный экзамен); http://fipi.ru/ (ФИПИ) </w:t>
      </w:r>
    </w:p>
    <w:p w:rsidR="00766DDA" w:rsidRPr="00766DDA" w:rsidRDefault="00766DDA" w:rsidP="00766DDA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766DDA" w:rsidRPr="00766DDA" w:rsidRDefault="00766DDA" w:rsidP="00766DDA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r w:rsidRPr="00766DDA">
        <w:t xml:space="preserve"> </w:t>
      </w:r>
    </w:p>
    <w:p w:rsidR="00766DDA" w:rsidRPr="00766DDA" w:rsidRDefault="00766DDA" w:rsidP="00766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lastRenderedPageBreak/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Планируемые результаты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tbl>
      <w:tblPr>
        <w:tblStyle w:val="TableGrid"/>
        <w:tblpPr w:vertAnchor="page" w:horzAnchor="margin" w:tblpY="2086"/>
        <w:tblOverlap w:val="never"/>
        <w:tblW w:w="10173" w:type="dxa"/>
        <w:tblInd w:w="0" w:type="dxa"/>
        <w:tblCellMar>
          <w:top w:w="1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2088"/>
        <w:gridCol w:w="2240"/>
        <w:gridCol w:w="2333"/>
        <w:gridCol w:w="1733"/>
      </w:tblGrid>
      <w:tr w:rsidR="00766DDA" w:rsidRPr="00766DDA" w:rsidTr="00766DDA">
        <w:trPr>
          <w:trHeight w:val="523"/>
        </w:trPr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8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4251"/>
                <w:tab w:val="center" w:pos="6661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Грамотность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 </w:t>
            </w:r>
          </w:p>
        </w:tc>
      </w:tr>
      <w:tr w:rsidR="00766DDA" w:rsidRPr="00766DDA" w:rsidTr="00766DDA">
        <w:trPr>
          <w:trHeight w:val="7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Читательская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Математическая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Естественно- научная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Финансовая  </w:t>
            </w:r>
          </w:p>
        </w:tc>
      </w:tr>
      <w:tr w:rsidR="00766DDA" w:rsidRPr="00766DDA" w:rsidTr="00766DDA">
        <w:trPr>
          <w:trHeight w:val="2449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107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5 </w:t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класс </w:t>
            </w:r>
          </w:p>
          <w:p w:rsidR="00766DDA" w:rsidRPr="00766DDA" w:rsidRDefault="00766DDA" w:rsidP="00766DDA">
            <w:pPr>
              <w:spacing w:after="0" w:line="259" w:lineRule="auto"/>
              <w:ind w:right="2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узнавания и понимания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 и извлекает информацию из различных текстов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 и извлекает математическую информацию в различном контексте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 и извлекает информацию о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ных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явлениях в различном контексте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находит и извлекает финансовую информацию в различном контексте  </w:t>
            </w:r>
          </w:p>
        </w:tc>
      </w:tr>
      <w:tr w:rsidR="00766DDA" w:rsidRPr="00766DDA" w:rsidTr="00766DDA">
        <w:trPr>
          <w:trHeight w:val="2450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6 класс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понимания и применения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4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применяет извлеченную </w:t>
            </w:r>
          </w:p>
          <w:p w:rsidR="00766DDA" w:rsidRPr="00766DDA" w:rsidRDefault="00766DDA" w:rsidP="00766DDA">
            <w:pPr>
              <w:tabs>
                <w:tab w:val="right" w:pos="2083"/>
              </w:tabs>
              <w:spacing w:after="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текста </w:t>
            </w:r>
          </w:p>
          <w:p w:rsidR="00766DDA" w:rsidRPr="00766DDA" w:rsidRDefault="00766DDA" w:rsidP="00766DDA">
            <w:pPr>
              <w:spacing w:after="0" w:line="25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информацию для решения разного рода проблем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применяет математические знания для решения разного рода проблем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объясняет и описывает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явления на основе имеющихся научных знаний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применяет финансовые знания для решения разного рода проблем  </w:t>
            </w:r>
          </w:p>
        </w:tc>
      </w:tr>
      <w:tr w:rsidR="00766DDA" w:rsidRPr="00766DDA" w:rsidTr="00766DDA">
        <w:trPr>
          <w:trHeight w:val="3492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7 класс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анализа и синтеза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3" w:line="256" w:lineRule="auto"/>
              <w:ind w:right="2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анализирует и интегрирует информацию, полученную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 текста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формулирует математическую проблему на основе анализа ситуации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right" w:pos="2329"/>
              </w:tabs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распознает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</w:p>
          <w:p w:rsidR="00766DDA" w:rsidRPr="00766DDA" w:rsidRDefault="00766DDA" w:rsidP="00766DDA">
            <w:pPr>
              <w:spacing w:after="0" w:line="259" w:lineRule="auto"/>
              <w:ind w:right="10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исследует личные, местные, национальные, глобальные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проблемы в различном контексте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анализирует информацию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финансовом контексте  </w:t>
            </w:r>
          </w:p>
        </w:tc>
      </w:tr>
      <w:tr w:rsidR="00766DDA" w:rsidRPr="00766DDA" w:rsidTr="00766DDA">
        <w:trPr>
          <w:trHeight w:val="4187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класс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оценки (рефлексии) в рамках предметного содержания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форму и содержание текста в рамках предметного содержания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интерпретирует и оценивает математические данные в контексте лично значимой ситуации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28" w:line="262" w:lineRule="auto"/>
              <w:ind w:right="2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интерпретирует и оценивает личные, местные, национальные, глобальные </w:t>
            </w:r>
            <w:proofErr w:type="spellStart"/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ные</w:t>
            </w:r>
            <w:proofErr w:type="spellEnd"/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проблемы в различном </w:t>
            </w:r>
          </w:p>
          <w:p w:rsidR="00766DDA" w:rsidRPr="00766DDA" w:rsidRDefault="00766DDA" w:rsidP="00766DDA">
            <w:pPr>
              <w:tabs>
                <w:tab w:val="right" w:pos="2329"/>
              </w:tabs>
              <w:spacing w:after="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контексте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рамках предметного содержания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финансовые проблемы в различном контексте  </w:t>
            </w:r>
          </w:p>
        </w:tc>
      </w:tr>
    </w:tbl>
    <w:p w:rsidR="00766DDA" w:rsidRPr="00766DDA" w:rsidRDefault="00766DDA" w:rsidP="00766D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</w:t>
      </w:r>
      <w:proofErr w:type="spellEnd"/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 предметные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tbl>
      <w:tblPr>
        <w:tblStyle w:val="TableGrid"/>
        <w:tblpPr w:vertAnchor="page" w:horzAnchor="margin" w:tblpY="991"/>
        <w:tblOverlap w:val="never"/>
        <w:tblW w:w="10173" w:type="dxa"/>
        <w:tblInd w:w="0" w:type="dxa"/>
        <w:tblCellMar>
          <w:top w:w="69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2088"/>
        <w:gridCol w:w="2240"/>
        <w:gridCol w:w="2333"/>
        <w:gridCol w:w="1733"/>
      </w:tblGrid>
      <w:tr w:rsidR="00766DDA" w:rsidRPr="00766DDA" w:rsidTr="00766DDA">
        <w:trPr>
          <w:trHeight w:val="4883"/>
        </w:trPr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9 класс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Уровень оценки (рефлексии) в рамках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метапред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метного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содержания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</w:t>
            </w:r>
          </w:p>
          <w:p w:rsidR="00766DDA" w:rsidRPr="00766DDA" w:rsidRDefault="00766DDA" w:rsidP="00766DDA">
            <w:pPr>
              <w:tabs>
                <w:tab w:val="right" w:pos="2083"/>
              </w:tabs>
              <w:spacing w:after="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форму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</w:t>
            </w:r>
          </w:p>
          <w:p w:rsidR="00766DDA" w:rsidRPr="00766DDA" w:rsidRDefault="00766DDA" w:rsidP="00766DDA">
            <w:pPr>
              <w:spacing w:after="0" w:line="259" w:lineRule="auto"/>
              <w:ind w:right="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содержание текста в рамках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метапредмет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ного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содержания 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интерпретирует и оценивает математические результаты в контексте национальной или глобальной ситуации 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интерпретирует и оценивает, делает выводы и строит прогнозы о личных, местных, национальных, глобальных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ных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проблемах в различном контексте в рамках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метапредметного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содержания 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финансовые проблемы, делает выводы, строит прогнозы, предлагает пути решения </w:t>
            </w:r>
          </w:p>
        </w:tc>
      </w:tr>
    </w:tbl>
    <w:p w:rsidR="00766DDA" w:rsidRPr="00766DDA" w:rsidRDefault="00766DDA" w:rsidP="00766DDA">
      <w:pPr>
        <w:tabs>
          <w:tab w:val="left" w:pos="2355"/>
          <w:tab w:val="right" w:pos="10478"/>
        </w:tabs>
        <w:spacing w:after="0" w:line="259" w:lineRule="auto"/>
        <w:ind w:right="-7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tbl>
      <w:tblPr>
        <w:tblStyle w:val="TableGrid"/>
        <w:tblW w:w="10118" w:type="dxa"/>
        <w:tblInd w:w="-5" w:type="dxa"/>
        <w:tblCellMar>
          <w:top w:w="14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966"/>
        <w:gridCol w:w="2309"/>
        <w:gridCol w:w="2314"/>
        <w:gridCol w:w="1839"/>
      </w:tblGrid>
      <w:tr w:rsidR="00766DDA" w:rsidRPr="00766DDA" w:rsidTr="00766DDA">
        <w:trPr>
          <w:trHeight w:val="523"/>
        </w:trPr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</w:p>
        </w:tc>
        <w:tc>
          <w:tcPr>
            <w:tcW w:w="8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4206"/>
                <w:tab w:val="center" w:pos="659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Грамотность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 </w:t>
            </w:r>
          </w:p>
        </w:tc>
      </w:tr>
      <w:tr w:rsidR="00766DDA" w:rsidRPr="00766DDA" w:rsidTr="00766DDA">
        <w:trPr>
          <w:trHeight w:val="713"/>
        </w:trPr>
        <w:tc>
          <w:tcPr>
            <w:tcW w:w="16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Читательская 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Математическая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Естественно- научная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Финансовая  </w:t>
            </w:r>
          </w:p>
        </w:tc>
      </w:tr>
      <w:tr w:rsidR="00766DDA" w:rsidRPr="00766DDA" w:rsidTr="00766DDA">
        <w:trPr>
          <w:trHeight w:val="5231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5-9 классы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содержание прочитанного с позиции норм морали и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общечелове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ческих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ценностей; формулирует собственную позицию по отношению к прочитанному 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объясняет гражданскую позицию в конкретных ситуациях общественной жизни на основе математических знаний с позиции норм морали и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общечеловечес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ких ценностей 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объясняет гражданскую позицию в конкретных ситуациях общественной жизни на основе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естественнонауч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ных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знаний с позиции норм морали и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общечеловечес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ких ценностей 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оценивает финансовые действия в конкретных ситуациях с позиции норм морали и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общечелове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ческих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ценностей, прав и обязанностей гражданина страны  </w:t>
            </w:r>
          </w:p>
        </w:tc>
      </w:tr>
    </w:tbl>
    <w:p w:rsidR="00766DDA" w:rsidRPr="00766DDA" w:rsidRDefault="00766DDA" w:rsidP="00766DDA">
      <w:pPr>
        <w:spacing w:after="59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18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21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8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4" w:line="26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Характеристика образовательного процесса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рассчитана на 5 лет обучения (с 5 по 9 классы), реализуется из части учебного плана, формируемого участниками образовательных отношений и/или внеурочной деятельности и включает 4 модуля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(читательская,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ab/>
        <w:t xml:space="preserve">естественнонаучная,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ab/>
        <w:t xml:space="preserve">математическая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ab/>
        <w:t xml:space="preserve">и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ab/>
        <w:t xml:space="preserve">финансовая грамотность).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Разработанный учебно-тематический план программы описывает содержание модуля из расчета одного/двух часов в неделю в каждом класс- комплекте. Тем не менее, каждое образовательное учреждение индивидуально проектирует учебный план по каждой параллели и по каждому модулю.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Таким образом, общее количество часов: минимальное – 170 часов максимальное – 340 часов.  </w:t>
      </w:r>
    </w:p>
    <w:p w:rsidR="00766DDA" w:rsidRPr="00766DDA" w:rsidRDefault="00766DDA" w:rsidP="00766DDA">
      <w:pPr>
        <w:spacing w:after="91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Количество часов на один год обучения в одном класс-комплекте – от 34 до 68, </w:t>
      </w:r>
      <w:proofErr w:type="spellStart"/>
      <w:r w:rsidRPr="00766DDA">
        <w:rPr>
          <w:rFonts w:ascii="Times New Roman" w:eastAsia="Times New Roman" w:hAnsi="Times New Roman" w:cs="Times New Roman"/>
          <w:color w:val="000000"/>
          <w:sz w:val="28"/>
        </w:rPr>
        <w:t>т.е</w:t>
      </w:r>
      <w:proofErr w:type="spell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по 1-2 часа в неделю: 8-16 часов на модули «читательская грамотность», «математическая грамотность», «финансовая грамотность»;  </w:t>
      </w:r>
    </w:p>
    <w:p w:rsidR="00766DDA" w:rsidRPr="00766DDA" w:rsidRDefault="00766DDA" w:rsidP="00766DDA">
      <w:pPr>
        <w:numPr>
          <w:ilvl w:val="0"/>
          <w:numId w:val="2"/>
        </w:numPr>
        <w:spacing w:after="122" w:line="259" w:lineRule="auto"/>
        <w:ind w:right="1179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8-18 часов для модуля естественнонаучной грамотности;  </w:t>
      </w:r>
    </w:p>
    <w:p w:rsidR="00766DDA" w:rsidRPr="00766DDA" w:rsidRDefault="00766DDA" w:rsidP="00766DDA">
      <w:pPr>
        <w:numPr>
          <w:ilvl w:val="0"/>
          <w:numId w:val="2"/>
        </w:numPr>
        <w:spacing w:after="3" w:line="299" w:lineRule="auto"/>
        <w:ind w:right="1179" w:firstLine="69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2 часа на проведение аттестации, завершающих освоение программы по соответствующему году обучения.  </w:t>
      </w:r>
    </w:p>
    <w:p w:rsidR="00766DDA" w:rsidRPr="00766DDA" w:rsidRDefault="00766DDA" w:rsidP="00766DDA">
      <w:pPr>
        <w:spacing w:after="3" w:line="299" w:lineRule="auto"/>
        <w:ind w:right="68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Разработчики программы рекомендуют в каждой параллели начинать реализацию с модуля по формированию читательской грамотности. 1 четверть – модуль «читательская грамотность».  </w:t>
      </w:r>
    </w:p>
    <w:p w:rsidR="00766DDA" w:rsidRPr="00766DDA" w:rsidRDefault="00766DDA" w:rsidP="00766DDA">
      <w:pPr>
        <w:spacing w:after="89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Другие модули могут по потребностям и возможности организации идти в любом порядке, </w:t>
      </w:r>
      <w:proofErr w:type="gramStart"/>
      <w:r w:rsidRPr="00766DDA">
        <w:rPr>
          <w:rFonts w:ascii="Times New Roman" w:eastAsia="Times New Roman" w:hAnsi="Times New Roman" w:cs="Times New Roman"/>
          <w:color w:val="000000"/>
          <w:sz w:val="28"/>
        </w:rPr>
        <w:t>например</w:t>
      </w:r>
      <w:proofErr w:type="gram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:  </w:t>
      </w:r>
    </w:p>
    <w:p w:rsidR="00766DDA" w:rsidRPr="00766DDA" w:rsidRDefault="00766DDA" w:rsidP="00766DDA">
      <w:pPr>
        <w:numPr>
          <w:ilvl w:val="0"/>
          <w:numId w:val="3"/>
        </w:numPr>
        <w:spacing w:after="36" w:line="299" w:lineRule="auto"/>
        <w:ind w:right="2952" w:hanging="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четверть – модуль «математическая грамотность», </w:t>
      </w:r>
    </w:p>
    <w:p w:rsidR="00766DDA" w:rsidRPr="00766DDA" w:rsidRDefault="00766DDA" w:rsidP="00766DDA">
      <w:pPr>
        <w:numPr>
          <w:ilvl w:val="0"/>
          <w:numId w:val="3"/>
        </w:numPr>
        <w:spacing w:after="0" w:line="329" w:lineRule="auto"/>
        <w:ind w:right="2952" w:hanging="2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четверть – модуль «естественнонаучная грамотность», 4 четверть – модуль «финансовая грамотность».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предполагает поэтапное развитие различных умений, составляющих основу функциональной грамотности.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В 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 6 классе формируется умение применять знания о математических, естественнонаучных, финансовых и общественных явлениях для решения поставленных перед учеником практических задач.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В 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В 8 классе школьники учатся оценивать и интерпретировать различные поставленные перед ними проблемы в рамках предметного содержания.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В 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 </w:t>
      </w:r>
    </w:p>
    <w:p w:rsidR="00766DDA" w:rsidRPr="00766DDA" w:rsidRDefault="00766DDA" w:rsidP="00766DDA">
      <w:pPr>
        <w:spacing w:after="35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Формы деятельности: беседа, диалог, дискуссия, дебаты, круглые столы, моделирование, игра, викторина, </w:t>
      </w:r>
      <w:proofErr w:type="spellStart"/>
      <w:r w:rsidRPr="00766DDA">
        <w:rPr>
          <w:rFonts w:ascii="Times New Roman" w:eastAsia="Times New Roman" w:hAnsi="Times New Roman" w:cs="Times New Roman"/>
          <w:color w:val="000000"/>
          <w:sz w:val="28"/>
        </w:rPr>
        <w:t>квест</w:t>
      </w:r>
      <w:proofErr w:type="spell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766DDA">
        <w:rPr>
          <w:rFonts w:ascii="Times New Roman" w:eastAsia="Times New Roman" w:hAnsi="Times New Roman" w:cs="Times New Roman"/>
          <w:color w:val="000000"/>
          <w:sz w:val="28"/>
        </w:rPr>
        <w:t>квиз</w:t>
      </w:r>
      <w:proofErr w:type="spell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, проект.  </w:t>
      </w:r>
    </w:p>
    <w:p w:rsidR="00766DDA" w:rsidRPr="00766DDA" w:rsidRDefault="00766DDA" w:rsidP="00766DDA">
      <w:pPr>
        <w:spacing w:after="3" w:line="299" w:lineRule="auto"/>
        <w:ind w:right="82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приказом </w:t>
      </w:r>
      <w:proofErr w:type="spellStart"/>
      <w:r w:rsidRPr="00766DDA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31.12.2015 № 1577 рабочие программы курсов, в том числе внеурочной деятельности, разрабатываются на основе требований к результатам освоения основной образовательной программы основного общего образования с учетом основных программ, включенных в ее структуру. В связи с этим, целесообразно проведение текущей (выполнение заданий в ходе урока), рубежной (по окончании каждого модуля), промежуточной (по окончании   года   </w:t>
      </w:r>
      <w:proofErr w:type="gramStart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обучения)   </w:t>
      </w:r>
      <w:proofErr w:type="gramEnd"/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и   итоговой   аттестации   по   данному   курсу в форматах, предусмотренным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обучающихся. 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766DDA" w:rsidRPr="00766DDA" w:rsidRDefault="00766DDA" w:rsidP="00766DDA">
      <w:pPr>
        <w:spacing w:after="3" w:line="29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766DDA" w:rsidRPr="00766DDA" w:rsidSect="00766DDA">
          <w:headerReference w:type="even" r:id="rId7"/>
          <w:headerReference w:type="default" r:id="rId8"/>
          <w:headerReference w:type="first" r:id="rId9"/>
          <w:pgSz w:w="11911" w:h="16841"/>
          <w:pgMar w:top="567" w:right="720" w:bottom="567" w:left="720" w:header="720" w:footer="720" w:gutter="0"/>
          <w:cols w:space="720"/>
          <w:docGrid w:linePitch="299"/>
        </w:sectPr>
      </w:pP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 </w:t>
      </w:r>
    </w:p>
    <w:p w:rsidR="00766DDA" w:rsidRPr="00766DDA" w:rsidRDefault="00766DDA" w:rsidP="00A92FA9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КУРСА ВНЕУРОЧНОЙ ДЕЯТЕЛЬНОСТИ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keepNext/>
        <w:keepLines/>
        <w:spacing w:after="0" w:line="259" w:lineRule="auto"/>
        <w:outlineLvl w:val="1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</w:rPr>
        <w:t>Модуль: «Основы финансовой грамотности»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32"/>
          <w:u w:color="000000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A92FA9" w:rsidRDefault="00766DDA" w:rsidP="00A92FA9">
      <w:pPr>
        <w:numPr>
          <w:ilvl w:val="0"/>
          <w:numId w:val="4"/>
        </w:numPr>
        <w:spacing w:after="0" w:line="259" w:lineRule="auto"/>
        <w:ind w:left="0" w:hanging="36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A92FA9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A92FA9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tbl>
      <w:tblPr>
        <w:tblStyle w:val="TableGrid"/>
        <w:tblW w:w="14904" w:type="dxa"/>
        <w:tblInd w:w="146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994"/>
        <w:gridCol w:w="859"/>
        <w:gridCol w:w="1560"/>
        <w:gridCol w:w="5955"/>
      </w:tblGrid>
      <w:tr w:rsidR="00766DDA" w:rsidRPr="00766DDA" w:rsidTr="00766DDA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часов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появились деньги? Что могут деньги?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Деньги в разных странах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Деньги настоящие и ненастоящие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экскурсия.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разумно делать покупки?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Кто такие мошенники?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Личные деньги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Сколько стоит «своё дело»?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8.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6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91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7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numPr>
          <w:ilvl w:val="0"/>
          <w:numId w:val="4"/>
        </w:numPr>
        <w:spacing w:after="0" w:line="259" w:lineRule="auto"/>
        <w:ind w:left="0" w:hanging="36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904" w:type="dxa"/>
        <w:tblInd w:w="146" w:type="dxa"/>
        <w:tblCellMar>
          <w:top w:w="7" w:type="dxa"/>
          <w:left w:w="0" w:type="dxa"/>
          <w:bottom w:w="52" w:type="dxa"/>
          <w:right w:w="27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55"/>
      </w:tblGrid>
      <w:tr w:rsidR="00A92FA9" w:rsidRPr="00766DDA" w:rsidTr="00766DDA">
        <w:trPr>
          <w:trHeight w:val="10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1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92FA9"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Кол-во часов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92FA9" w:rsidRPr="00766DDA" w:rsidTr="00766DDA">
        <w:trPr>
          <w:trHeight w:val="10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Удивительные факты и истории о деньгах.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tabs>
                <w:tab w:val="center" w:pos="3463"/>
                <w:tab w:val="center" w:pos="557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Нумизматика.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«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Сувенирные»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деньги.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Фальшивые деньги: история и современность.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9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1805"/>
                <w:tab w:val="center" w:pos="3100"/>
                <w:tab w:val="center" w:pos="4274"/>
                <w:tab w:val="center" w:pos="549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Откуда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берутся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деньги?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доходов.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Заработная плата. Почему у всех она разная? От чего это зависит?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круглый стол,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Собственность и доходы от нее. Арендная плата, проценты, прибыль,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дивиденты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51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Социальные выплаты: пенсии, пособия.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заработать деньги? Мир профессий и для чего нужно учиться?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0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Личные деньги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0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7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8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8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numPr>
          <w:ilvl w:val="0"/>
          <w:numId w:val="4"/>
        </w:numPr>
        <w:spacing w:after="0" w:line="259" w:lineRule="auto"/>
        <w:ind w:left="0" w:hanging="36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6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904" w:type="dxa"/>
        <w:tblInd w:w="146" w:type="dxa"/>
        <w:tblCellMar>
          <w:top w:w="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7313"/>
        <w:gridCol w:w="1493"/>
        <w:gridCol w:w="5583"/>
      </w:tblGrid>
      <w:tr w:rsidR="00766DDA" w:rsidRPr="00766DDA" w:rsidTr="00A92FA9">
        <w:trPr>
          <w:trHeight w:val="1130"/>
        </w:trPr>
        <w:tc>
          <w:tcPr>
            <w:tcW w:w="5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6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Что такое налоги и почему мы их должны платить?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105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налогов. Подоходный налог. Какие налоги уплачиваются в вашей семье? Пеня и налоговые льготы.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Что такое государственный бюджет? На что расходуются налоговые сборы?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круглый стол,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1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Виды социальных пособий. Если человек потерял работу.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История возникновения банков. Как накопить, чтобы купить? Всё про кредит.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92FA9" w:rsidRPr="00766DDA" w:rsidTr="00A92FA9">
        <w:trPr>
          <w:trHeight w:val="70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tabs>
                <w:tab w:val="center" w:pos="373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Вклады: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 сохранить  и  приумножить?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Пластиковая карта – твой безопасный Банк в кармане.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92FA9" w:rsidRPr="00766DDA" w:rsidTr="00A92FA9">
        <w:trPr>
          <w:trHeight w:val="70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7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92FA9" w:rsidRPr="00766DDA" w:rsidTr="00BB6ECB">
        <w:trPr>
          <w:trHeight w:val="70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tabs>
                <w:tab w:val="right" w:pos="7362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A9" w:rsidRPr="00766DDA" w:rsidRDefault="00A92FA9" w:rsidP="00A92FA9">
            <w:pPr>
              <w:tabs>
                <w:tab w:val="center" w:pos="78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FA9" w:rsidRPr="00766DDA" w:rsidRDefault="00A92FA9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11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numPr>
          <w:ilvl w:val="0"/>
          <w:numId w:val="4"/>
        </w:numPr>
        <w:spacing w:after="0" w:line="259" w:lineRule="auto"/>
        <w:ind w:left="0" w:hanging="36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904" w:type="dxa"/>
        <w:tblInd w:w="146" w:type="dxa"/>
        <w:tblCellMar>
          <w:top w:w="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6853"/>
        <w:gridCol w:w="1560"/>
        <w:gridCol w:w="5955"/>
      </w:tblGrid>
      <w:tr w:rsidR="00766DDA" w:rsidRPr="00766DDA" w:rsidTr="00766DDA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3432"/>
                <w:tab w:val="center" w:pos="599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Потребление или инвестиции? Активы в трех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измерениях.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сберечь личный капитал? Модель трех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капиталов.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Бизнес и его формы. Риски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предпринимательства.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Викторина, круглый стол,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Бизнес-инкубатор. Бизнес-план. Государство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малый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бизнес.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2106"/>
                <w:tab w:val="center" w:pos="3620"/>
                <w:tab w:val="center" w:pos="4573"/>
                <w:tab w:val="center" w:pos="599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Бизнес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подростков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идеи.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tabs>
                <w:tab w:val="center" w:pos="2411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Молодые предприниматели.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Кредит и депозит. Расчетно-кассовые операции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риски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связанные с ними.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599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8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numPr>
          <w:ilvl w:val="0"/>
          <w:numId w:val="4"/>
        </w:numPr>
        <w:spacing w:after="0" w:line="259" w:lineRule="auto"/>
        <w:ind w:left="0" w:hanging="360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904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5992"/>
        <w:gridCol w:w="422"/>
        <w:gridCol w:w="440"/>
        <w:gridCol w:w="1560"/>
        <w:gridCol w:w="5955"/>
      </w:tblGrid>
      <w:tr w:rsidR="00766DDA" w:rsidRPr="00766DDA" w:rsidTr="00766DDA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Ценные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бумаги.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Векселя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облигации: российская специфика.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диалоги, дискуссии.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Риски акций и управление ими. Гибридные инструменты. Биржа и брокеры. Фондовые индексы.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Паевые инвестиционные фонды. Риски и управление ими.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дебаты.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Инвестиционное профилирование.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Формирование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инвестиционного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портфеля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 пересмотр. Типичные ошибки инвесторов.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tabs>
                <w:tab w:val="center" w:pos="78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3"/>
                <w:vertAlign w:val="subscript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43"/>
                <w:vertAlign w:val="subscript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Участники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страхового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рынка.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Страхование физических лиц.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для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Беседы, викторина,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квиз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Государственное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негосударственное пенсионное страхование.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Дебаты, беседы.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Выбор и юридические аспекты отношений с финансовым посредником.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дискуссии, «Что? Где? Когда?».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3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9"/>
        </w:trPr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8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КУРСА ВНЕУРОЧНОЙ ДЕЯТЕЛЬНОСТИ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</w:rPr>
        <w:t>Модуль «Основы читательской грамотности»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92FA9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27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5 класс  </w:t>
      </w:r>
    </w:p>
    <w:tbl>
      <w:tblPr>
        <w:tblStyle w:val="TableGrid"/>
        <w:tblW w:w="14762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7298"/>
        <w:gridCol w:w="1116"/>
        <w:gridCol w:w="1560"/>
        <w:gridCol w:w="4253"/>
      </w:tblGrid>
      <w:tr w:rsidR="00766DDA" w:rsidRPr="00766DDA" w:rsidTr="00A92FA9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10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основной темы в фольклорном произведении. Пословицы, поговорки как источник информации.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содержания текстов разговорного стиля. Личная ситуация в 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парах. Ролевая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текстом: как выделить главную мысль текста или его частей?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дискуссия в формате свободного обмена мнениями.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текстов: текст-описание (художественное и техническое).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Что такое вопрос? Виды вопросов.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задач на грамотность чтения. Примеры задач.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игра «Что? Где? Когда?».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со сплошным текстом.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Ролевая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8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7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9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 xml:space="preserve">6 класс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tbl>
      <w:tblPr>
        <w:tblStyle w:val="TableGrid"/>
        <w:tblW w:w="14762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1560"/>
        <w:gridCol w:w="4253"/>
      </w:tblGrid>
      <w:tr w:rsidR="00766DDA" w:rsidRPr="00766DDA" w:rsidTr="00766DDA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4215"/>
                <w:tab w:val="center" w:pos="729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основной темы и идеи в эпическом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произведении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Древнерусская  летопись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как  источник информации о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реалиях времени.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ролевая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5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5259"/>
                <w:tab w:val="center" w:pos="729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Сопоставление  содержания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художественных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текстов.   Определение авторской позиции в художественных 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парах, игра в формате КВН.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текстом: как понимать информацию,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содержащуюся в тексте?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текстов: текст-повествование (рассказ, отчет,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репортаж)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Круглый стол, дискуссия.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задач на грамотность. Интерпретационные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игра «Что? Где? Когда?».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несплошным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текстом: таблицы и карты.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дискуссия в формате свободного обмена мнениями.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8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729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right" w:pos="894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9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37110B" w:rsidRDefault="0037110B" w:rsidP="00A92FA9">
      <w:pPr>
        <w:spacing w:after="0" w:line="29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7110B" w:rsidRPr="0037110B" w:rsidRDefault="0037110B" w:rsidP="0037110B">
      <w:pPr>
        <w:tabs>
          <w:tab w:val="left" w:pos="2460"/>
        </w:tabs>
        <w:rPr>
          <w:rFonts w:ascii="Times New Roman" w:eastAsia="Times New Roman" w:hAnsi="Times New Roman" w:cs="Times New Roman"/>
          <w:b/>
          <w:sz w:val="28"/>
        </w:rPr>
      </w:pPr>
      <w:r w:rsidRPr="0037110B">
        <w:rPr>
          <w:rFonts w:ascii="Times New Roman" w:eastAsia="Times New Roman" w:hAnsi="Times New Roman" w:cs="Times New Roman"/>
          <w:b/>
          <w:sz w:val="28"/>
        </w:rPr>
        <w:t>7 класс</w:t>
      </w:r>
    </w:p>
    <w:p w:rsidR="00766DDA" w:rsidRPr="0037110B" w:rsidRDefault="0037110B" w:rsidP="0037110B">
      <w:pPr>
        <w:tabs>
          <w:tab w:val="left" w:pos="2460"/>
        </w:tabs>
        <w:rPr>
          <w:rFonts w:ascii="Times New Roman" w:eastAsia="Times New Roman" w:hAnsi="Times New Roman" w:cs="Times New Roman"/>
          <w:sz w:val="28"/>
        </w:rPr>
        <w:sectPr w:rsidR="00766DDA" w:rsidRPr="0037110B">
          <w:headerReference w:type="even" r:id="rId10"/>
          <w:headerReference w:type="default" r:id="rId11"/>
          <w:headerReference w:type="first" r:id="rId12"/>
          <w:pgSz w:w="16841" w:h="11911" w:orient="landscape"/>
          <w:pgMar w:top="722" w:right="2750" w:bottom="826" w:left="1006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</w:rPr>
        <w:tab/>
      </w:r>
    </w:p>
    <w:tbl>
      <w:tblPr>
        <w:tblStyle w:val="TableGrid"/>
        <w:tblW w:w="14762" w:type="dxa"/>
        <w:tblInd w:w="-2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015"/>
        <w:gridCol w:w="600"/>
        <w:gridCol w:w="278"/>
        <w:gridCol w:w="1661"/>
        <w:gridCol w:w="859"/>
        <w:gridCol w:w="1560"/>
        <w:gridCol w:w="4253"/>
      </w:tblGrid>
      <w:tr w:rsidR="00766DDA" w:rsidRPr="00766DDA" w:rsidTr="0037110B">
        <w:trPr>
          <w:trHeight w:val="67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4215"/>
                <w:tab w:val="center" w:pos="755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10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 основной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темы  и  идеи  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лирическом произведении. Поэтический текст как источник информации.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108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содержания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текстов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публицистического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стиля.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Общественная ситуация в 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парах.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107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755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текстом: как преобразовывать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текстовую информацию с учётом цели дальнейшего использования?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круглый стол, ролевая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108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tabs>
                <w:tab w:val="center" w:pos="755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текстов: текст-объяснение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(объяснительное сочинение, резюме, толкование, определение).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дискуссия,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98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Поиск комментариев, подтверждающих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основную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мысль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текста, предложенного для анализа.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70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задач на грамотность. Позиционные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9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несплошным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текстом: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информационные листы и объявления, графики и диаграммы.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4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8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37110B">
        <w:trPr>
          <w:trHeight w:val="4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9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37110B" w:rsidRDefault="00766DDA" w:rsidP="00A92FA9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7110B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</w:t>
      </w:r>
      <w:r w:rsidR="0037110B" w:rsidRPr="0037110B">
        <w:rPr>
          <w:rFonts w:ascii="Times New Roman" w:eastAsia="Times New Roman" w:hAnsi="Times New Roman" w:cs="Times New Roman"/>
          <w:b/>
          <w:color w:val="000000"/>
          <w:sz w:val="24"/>
        </w:rPr>
        <w:t>8 класс</w:t>
      </w:r>
    </w:p>
    <w:tbl>
      <w:tblPr>
        <w:tblStyle w:val="TableGrid"/>
        <w:tblW w:w="14762" w:type="dxa"/>
        <w:tblInd w:w="-288" w:type="dxa"/>
        <w:tblCellMar>
          <w:top w:w="0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535"/>
        <w:gridCol w:w="7555"/>
        <w:gridCol w:w="859"/>
        <w:gridCol w:w="1560"/>
        <w:gridCol w:w="4253"/>
      </w:tblGrid>
      <w:tr w:rsidR="00766DDA" w:rsidRPr="00766DDA" w:rsidTr="0037110B">
        <w:trPr>
          <w:trHeight w:val="6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Определение  основной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темы  и  идеи  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драматическом произведении. Учебный текст как источник информации.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содержания текстов официально- делового стиля. Деловые ситуации в 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парах.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текстом: как применять информацию из текста в изменённой ситуации?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текстов: текст-инструкция (указания к выполнению работы, правила, уставы, законы)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дискуссия.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Поиск ошибок в предложенном тексте.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задач на грамотность. Информационные задачи.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несплошным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текстом: формы, анкеты, договоры (рубежная аттестация).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8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468"/>
        </w:trPr>
        <w:tc>
          <w:tcPr>
            <w:tcW w:w="8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tabs>
                <w:tab w:val="center" w:pos="79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37110B" w:rsidRDefault="00766DDA" w:rsidP="00A92FA9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711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37110B" w:rsidRPr="003711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37110B" w:rsidRPr="0037110B" w:rsidRDefault="0037110B" w:rsidP="00A92FA9">
      <w:pPr>
        <w:spacing w:after="0" w:line="25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37110B">
        <w:rPr>
          <w:rFonts w:ascii="Times New Roman" w:eastAsia="Times New Roman" w:hAnsi="Times New Roman" w:cs="Times New Roman"/>
          <w:b/>
          <w:color w:val="000000"/>
          <w:sz w:val="24"/>
        </w:rPr>
        <w:t xml:space="preserve">9 класс </w:t>
      </w:r>
    </w:p>
    <w:tbl>
      <w:tblPr>
        <w:tblStyle w:val="TableGrid"/>
        <w:tblW w:w="14762" w:type="dxa"/>
        <w:tblInd w:w="-28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8414"/>
        <w:gridCol w:w="444"/>
        <w:gridCol w:w="1116"/>
        <w:gridCol w:w="4253"/>
      </w:tblGrid>
      <w:tr w:rsidR="00766DDA" w:rsidRPr="00766DDA" w:rsidTr="00766DDA">
        <w:trPr>
          <w:trHeight w:val="112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Формирование читательских умений с опорой на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 и вне текстовые знания. Электронный текст как источник информации.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конкурс.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Сопоставление содержания текстов научного стиля. Образовательные ситуации в 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парах, дискуссия.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9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текстом: как критически оценивать степень достоверности содержащейся в тексте информации?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</w:t>
            </w:r>
            <w:proofErr w:type="spellStart"/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текстов:текст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-аргументация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(комментарий, научное обоснование).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Деловая игра,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9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Составление плана на основе исходного текста.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в группах, соревнование в формате КВН.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Типы задач на грамотность. Аналитические (конструирующие) задачи.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круглый стол.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со смешанным текстом.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Составные тексты (рубежная аттестация).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Деловая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35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8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8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92FA9">
        <w:trPr>
          <w:trHeight w:val="358"/>
        </w:trPr>
        <w:tc>
          <w:tcPr>
            <w:tcW w:w="8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A92FA9">
            <w:pPr>
              <w:spacing w:after="0" w:line="259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A92FA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92FA9">
      <w:pPr>
        <w:spacing w:after="0" w:line="29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  <w:sectPr w:rsidR="00766DDA" w:rsidRPr="00766DDA">
          <w:headerReference w:type="even" r:id="rId13"/>
          <w:headerReference w:type="default" r:id="rId14"/>
          <w:headerReference w:type="first" r:id="rId15"/>
          <w:pgSz w:w="16841" w:h="11911" w:orient="landscape"/>
          <w:pgMar w:top="1440" w:right="1440" w:bottom="1440" w:left="1440" w:header="1343" w:footer="720" w:gutter="0"/>
          <w:pgNumType w:start="7"/>
          <w:cols w:space="720"/>
        </w:sectPr>
      </w:pPr>
    </w:p>
    <w:p w:rsidR="00766DDA" w:rsidRPr="00766DDA" w:rsidRDefault="00766DDA" w:rsidP="00766DDA">
      <w:pPr>
        <w:spacing w:after="88" w:line="259" w:lineRule="auto"/>
        <w:ind w:right="2299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ТЕМАТИЧЕСКОЕ ПЛАНИРОВАНИЕ КУРСА ВНЕУРОЧНОЙ ДЕЯТЕЛЬНОСТИ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</w:rPr>
        <w:t>Модуль «Основы математической грамотности»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399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5 класс 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5027" w:type="dxa"/>
        <w:tblInd w:w="-431" w:type="dxa"/>
        <w:tblCellMar>
          <w:top w:w="0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536"/>
        <w:gridCol w:w="5204"/>
        <w:gridCol w:w="763"/>
        <w:gridCol w:w="1880"/>
        <w:gridCol w:w="1257"/>
        <w:gridCol w:w="1843"/>
        <w:gridCol w:w="3544"/>
      </w:tblGrid>
      <w:tr w:rsidR="00766DDA" w:rsidRPr="00766DDA" w:rsidTr="00A17B65">
        <w:trPr>
          <w:trHeight w:val="5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8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чисел и действий над ними. Счет и десятичная система счисления.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обсуждение,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1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Сюжетные задачи, решаемые с конца.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практикум,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брейн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-ринг.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1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 на переливание (задача Пуассона) и взвешивание.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урокисследование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38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Логические задачи: задачи о «мудрецах», о лжецах и тех, кто всегда говорит правду.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обсуждение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64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Первые шаги в геометрии. Простейшие геометрические фигуры. </w:t>
            </w:r>
          </w:p>
          <w:p w:rsidR="00766DDA" w:rsidRPr="00766DDA" w:rsidRDefault="00766DDA" w:rsidP="00766DDA">
            <w:pPr>
              <w:spacing w:after="4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Наглядная геометрия. Задачи на разрезание и перекраивание.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Разбиение объекта на части и составление модели.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3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урок-исследование,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брейн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ринг, конструирование.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15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Размеры объектов окружающего мира (от элементарных частиц до Вселенной) длительность процессов окружающего мира.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1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5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Комбинаторные задачи. Представление данных в виде таблиц, диаграмм, графиков.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5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 </w:t>
            </w:r>
          </w:p>
        </w:tc>
        <w:tc>
          <w:tcPr>
            <w:tcW w:w="9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Применение таблиц, диаграмм и графиков при решении задач.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6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5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9.  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17B65" w:rsidRPr="00766DDA" w:rsidTr="00A17B65">
        <w:trPr>
          <w:trHeight w:val="370"/>
        </w:trPr>
        <w:tc>
          <w:tcPr>
            <w:tcW w:w="5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7B65" w:rsidRPr="00766DDA" w:rsidRDefault="00A17B65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17B65" w:rsidRPr="00766DDA" w:rsidRDefault="00A17B65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1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17B65" w:rsidRPr="00766DDA" w:rsidRDefault="00A17B65" w:rsidP="00766DDA">
            <w:pPr>
              <w:spacing w:after="0" w:line="259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766DDA" w:rsidRDefault="00A17B65" w:rsidP="00766DDA">
            <w:pPr>
              <w:tabs>
                <w:tab w:val="center" w:pos="78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65" w:rsidRPr="00766DDA" w:rsidRDefault="00A17B65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766DDA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6 класс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5027" w:type="dxa"/>
        <w:tblInd w:w="-43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736"/>
        <w:gridCol w:w="2586"/>
        <w:gridCol w:w="109"/>
        <w:gridCol w:w="768"/>
        <w:gridCol w:w="1697"/>
        <w:gridCol w:w="3566"/>
      </w:tblGrid>
      <w:tr w:rsidR="00766DDA" w:rsidRPr="00766DDA" w:rsidTr="00A17B65">
        <w:trPr>
          <w:trHeight w:val="45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ind w:right="167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Числа и единицы измерения: время, деньги, масса, температура, расстояние.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Игра, обсуждение,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99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Вычисление величины, применение пропорций пропорциональных отношений для решения проблем.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прямо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Исследовательская работа, урок-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1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ind w:right="2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Текстовые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задачи,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решаемые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арифметическим способом: части, проценты, пропорция, движение,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соревнование.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ind w:right="8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Инварианты: задачи на четность (чередование, разбиение на пары).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урокисследование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ind w:right="12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Логические задачи,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решаемые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 помощью таблиц.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Урок-игра,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индивидуальная работа в парах.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6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Графы и их применение в решении задач.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15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ind w:right="37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Геометрические задачи на построение и на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изучение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свойств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фигур: геометрические фигуры на клетчатой бумаге, конструирование.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урокисследование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15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Элементы логики, теории вероятности, комбинаторики: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таблицы, диаграммы, вычисление вероятности.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3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9.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70"/>
        </w:trPr>
        <w:tc>
          <w:tcPr>
            <w:tcW w:w="6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center" w:pos="75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766DDA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7 класс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 </w:t>
      </w:r>
    </w:p>
    <w:tbl>
      <w:tblPr>
        <w:tblStyle w:val="TableGrid"/>
        <w:tblW w:w="15027" w:type="dxa"/>
        <w:tblInd w:w="-431" w:type="dxa"/>
        <w:tblCellMar>
          <w:top w:w="0" w:type="dxa"/>
          <w:left w:w="0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1128"/>
        <w:gridCol w:w="5351"/>
        <w:gridCol w:w="55"/>
        <w:gridCol w:w="2545"/>
        <w:gridCol w:w="862"/>
        <w:gridCol w:w="1498"/>
        <w:gridCol w:w="3588"/>
      </w:tblGrid>
      <w:tr w:rsidR="00766DDA" w:rsidRPr="00766DDA" w:rsidTr="00A17B65">
        <w:trPr>
          <w:trHeight w:val="1129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8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Арифметические и алгебраические выражения: свойства операций и принятых соглашений.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96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99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 изменений окружающего мира с помощью линейной функции.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Исследовательская работа, урок-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05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1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практико-ориентированного содержания</w:t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движение, на совместную работу.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4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45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88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Геометрические задачи на построения и на изучение свойств фигур, возникающих 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ind w:right="7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ситуациях повседневной жизни, задач практического содержания.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урокисследование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82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69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задач на вероятность событий в реальной жизни.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Урок-игра,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урокисследование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5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Элементы теории множеств как объединяющее основание многих направлений математики.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Урок-исследование.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145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Статистические явления, представленные в различной форме: текст, таблица, столбчатые и линейные диаграммы, гистограммы.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Обсуждение,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урокпрактикум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проект, игра.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8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геометрических исследовательского характера.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Проект, исследовательская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9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5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9.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62"/>
        </w:trPr>
        <w:tc>
          <w:tcPr>
            <w:tcW w:w="6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center" w:pos="75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766DDA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8 класс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5027" w:type="dxa"/>
        <w:tblInd w:w="-431" w:type="dxa"/>
        <w:tblCellMar>
          <w:top w:w="0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1112"/>
        <w:gridCol w:w="9122"/>
        <w:gridCol w:w="1560"/>
        <w:gridCol w:w="3233"/>
      </w:tblGrid>
      <w:tr w:rsidR="00766DDA" w:rsidRPr="00766DDA" w:rsidTr="00A17B65">
        <w:trPr>
          <w:trHeight w:val="112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9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информацией, представленной в форме таблиц, диаграмм столбчатой или круговой, схем.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98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Вычисление расстояний на местности в стандартных ситуациях и применение формул в повседневной жизни.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Исследование.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96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Квадратные уравнения, аналитические и неаналитические методы решения.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Исследовательская работа,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45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8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Алгебраические связи между элементами фигур: теорема Пифагора, соотношения между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ind w:right="89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сторонами треугольника), относительное расположение, равенство.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68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Математическое описание зависимости между переменными в различных процессах.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Урок практикум. </w:t>
            </w:r>
          </w:p>
        </w:tc>
      </w:tr>
      <w:tr w:rsidR="00766DDA" w:rsidRPr="00766DDA" w:rsidTr="00A17B65">
        <w:trPr>
          <w:trHeight w:val="703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9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Интерпретация  трёхмерных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изображений, построение фигур.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Моделирование. Выполнение рисунка.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9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Определение ошибки измерения, определение шансов наступления того или иного события.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Урок-исследование.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6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3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Решение  типичных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математических  задач, требующих прохождения этапа моделирования.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Урок-практикум.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89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6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9.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58"/>
        </w:trPr>
        <w:tc>
          <w:tcPr>
            <w:tcW w:w="10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ind w:right="8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center" w:pos="78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766DDA">
      <w:pPr>
        <w:keepNext/>
        <w:keepLines/>
        <w:spacing w:after="0" w:line="259" w:lineRule="auto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32"/>
        </w:rPr>
        <w:t xml:space="preserve">9 класс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885" w:type="dxa"/>
        <w:tblInd w:w="-289" w:type="dxa"/>
        <w:tblCellMar>
          <w:top w:w="0" w:type="dxa"/>
          <w:left w:w="0" w:type="dxa"/>
          <w:bottom w:w="38" w:type="dxa"/>
          <w:right w:w="22" w:type="dxa"/>
        </w:tblCellMar>
        <w:tblLook w:val="04A0" w:firstRow="1" w:lastRow="0" w:firstColumn="1" w:lastColumn="0" w:noHBand="0" w:noVBand="1"/>
      </w:tblPr>
      <w:tblGrid>
        <w:gridCol w:w="970"/>
        <w:gridCol w:w="9122"/>
        <w:gridCol w:w="1560"/>
        <w:gridCol w:w="3233"/>
      </w:tblGrid>
      <w:tr w:rsidR="00766DDA" w:rsidRPr="00766DDA" w:rsidTr="00A17B65">
        <w:trPr>
          <w:trHeight w:val="606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917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Представление данных в виде таблиц. Простые и сложные вопросы.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Обсуждение.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08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80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Представление  данных</w:t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виде  диаграмм. Простые и сложные вопросы.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Исследование.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076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Построение мультипликативной модели с тремя составляющими.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1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Конструирование алгоритма.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9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Задачи с лишними данными.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Исследование.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710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53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типичных задач через систему линейных уравнений.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Исследование. Выбор способа решения.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311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8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94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Решение стереометрических задач.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Практикум.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1058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Вероятностные, статистические явления и зависимости.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Исследование. Интерпретация результатов в разных контекстах.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96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4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9.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60"/>
        </w:trPr>
        <w:tc>
          <w:tcPr>
            <w:tcW w:w="10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ind w:right="76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center" w:pos="785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9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</w:tbl>
    <w:p w:rsidR="00766DDA" w:rsidRPr="00766DDA" w:rsidRDefault="00766DDA" w:rsidP="00A17B65">
      <w:pPr>
        <w:spacing w:after="212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3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66DDA" w:rsidRPr="00766DDA" w:rsidRDefault="00766DDA" w:rsidP="00766DDA">
      <w:pPr>
        <w:spacing w:after="88" w:line="259" w:lineRule="auto"/>
        <w:ind w:right="2162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КУРСА ВНЕУРОЧНОЙ ДЕЯТЕЛЬНОСТИ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766DDA">
      <w:pPr>
        <w:keepNext/>
        <w:keepLines/>
        <w:spacing w:after="0" w:line="259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val="single" w:color="000000"/>
        </w:rPr>
        <w:t>Модуль «Основы естественнонаучной грамотности»</w:t>
      </w:r>
      <w:r w:rsidRPr="00766DDA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</w:rPr>
        <w:t xml:space="preserve">  </w:t>
      </w:r>
    </w:p>
    <w:p w:rsidR="00766DDA" w:rsidRPr="00766DDA" w:rsidRDefault="00766DDA" w:rsidP="00766DDA">
      <w:pPr>
        <w:spacing w:after="65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149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b/>
          <w:i/>
          <w:color w:val="000000"/>
          <w:sz w:val="27"/>
        </w:rPr>
        <w:lastRenderedPageBreak/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766DDA">
        <w:rPr>
          <w:rFonts w:ascii="Arial" w:eastAsia="Arial" w:hAnsi="Arial" w:cs="Arial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Pr="00766DDA">
        <w:rPr>
          <w:rFonts w:ascii="Times New Roman" w:eastAsia="Times New Roman" w:hAnsi="Times New Roman" w:cs="Times New Roman"/>
          <w:color w:val="000000"/>
          <w:sz w:val="2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6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750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6126"/>
        <w:gridCol w:w="1325"/>
        <w:gridCol w:w="1042"/>
        <w:gridCol w:w="5727"/>
      </w:tblGrid>
      <w:tr w:rsidR="00766DDA" w:rsidRPr="00766DDA" w:rsidTr="00A17B65">
        <w:trPr>
          <w:trHeight w:val="6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14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38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Звуковые явления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Звуковые явления. Звуки живой и неживой природы. Слышимые и неслышимые звуки.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Беседа, демонстрация записей звуков.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8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Устройство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динамика.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Современные акустические системы. Шум и его воздействие на человека.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67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Наблюдение физических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9"/>
        </w:trPr>
        <w:tc>
          <w:tcPr>
            <w:tcW w:w="14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37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Строение вещества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Движение и взаимодействие частиц. Признаки химических реакций. Природные индикаторы.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Презентация. Учебный эксперимент. Наблюдение физических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Вода. Уникальность воды.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43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Углекислый газ в природе и его значение.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468"/>
        </w:trPr>
        <w:tc>
          <w:tcPr>
            <w:tcW w:w="147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37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Земля и земная кора. Минералы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3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Земля, внутреннее строение Земли. Знакомство с минералами, горной породой и рудой.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Работа с коллекциями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минералов и горных пород. Посещение минералогической экспозиции.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3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Атмосфера Земли.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468"/>
        </w:trPr>
        <w:tc>
          <w:tcPr>
            <w:tcW w:w="90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tabs>
                <w:tab w:val="center" w:pos="7377"/>
                <w:tab w:val="center" w:pos="839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Живая природа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105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Уникальность планеты Земля. Условия для существования жизни на Земле. Свойства живых организмов.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>1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Презентация.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3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7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468"/>
        </w:trPr>
        <w:tc>
          <w:tcPr>
            <w:tcW w:w="6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right" w:pos="665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center" w:pos="493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766DDA" w:rsidRPr="00766DDA" w:rsidRDefault="00766DDA" w:rsidP="00A17B65">
      <w:pPr>
        <w:spacing w:after="276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6 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766DDA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752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6128"/>
        <w:gridCol w:w="1325"/>
        <w:gridCol w:w="6769"/>
      </w:tblGrid>
      <w:tr w:rsidR="00766DDA" w:rsidRPr="00766DDA" w:rsidTr="00A17B65">
        <w:trPr>
          <w:trHeight w:val="59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9"/>
        </w:trPr>
        <w:tc>
          <w:tcPr>
            <w:tcW w:w="14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37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Строение вещества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9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31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Тело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вещество.  </w:t>
            </w:r>
            <w:proofErr w:type="gram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Агрегатные 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proofErr w:type="gram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состояния вещества.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Масса. Измерение массы тел.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ind w:right="117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Наблюдения. Лабораторная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Строение вещества. Атомы и молекулы. Модели атома.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14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38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Тепловые явления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7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3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Тепловые явления. Тепловое расширение тел. Использование явления теплового расширения для измерения температуры.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Презентация. Учебный эксперимент.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ind w:right="219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Наблюдение физических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Плавление и отвердевание. Испарение и конденсация. Кипение.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3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Земля, Солнечная система и Вселенная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95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Представления о Вселенной. Модель Вселенной. Модель солнечной системы.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Обсуждение. Исследование. Проектная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6846"/>
                <w:tab w:val="center" w:pos="7866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Живая природа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476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Царства живой природы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Квест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4767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A17B65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6DDA" w:rsidRPr="00766DDA" w:rsidRDefault="00766DDA" w:rsidP="00766DDA">
            <w:pPr>
              <w:tabs>
                <w:tab w:val="right" w:pos="6128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A17B65" w:rsidRDefault="00766DDA" w:rsidP="00A17B65">
      <w:pPr>
        <w:spacing w:after="276" w:line="259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276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7 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14755" w:type="dxa"/>
        <w:tblInd w:w="146" w:type="dxa"/>
        <w:tblCellMar>
          <w:top w:w="0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6131"/>
        <w:gridCol w:w="1294"/>
        <w:gridCol w:w="6800"/>
      </w:tblGrid>
      <w:tr w:rsidR="00766DDA" w:rsidRPr="00766DDA" w:rsidTr="00A17B65">
        <w:trPr>
          <w:trHeight w:val="7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3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Структура и свойства вещества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3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9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Почему все тела нам кажутся сплошными: молекулярное строение твёрдых тел, жидкостей и газов. Диффузия в газах, жидкостях и твёрдых телах.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Демонстрация моделей.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Механические явления. Силы и движение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95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Механическое движение. Инерция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Закон Паскаля. Гидростатический парадокс.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Демонстрация моделей. Лабораторная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2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7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Деформация тел. Виды деформации. Усталость материалов.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Посещение производственных или научных лабораторий с разрывными машинами и прессом.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3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Земля, мировой океан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5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Атмосферные явления. Ветер. Направление ветра. Ураган, торнадо. Землетрясение, цунами, объяснение их происхождения.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Проектная деятельность.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39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9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Давление воды в морях и океанах. Состав воды морей и океанов. Структура подводной сферы.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Исследование океана. Использование подводных </w:t>
            </w: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дронов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3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Биологическое разнообразие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10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Растения. Генная модификация растений. Внешнее строение дождевого червя, моллюсков, насекомых.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97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98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Оформление коллажа. Создание журнала «Музей фактов».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82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6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3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9" w:line="279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Внешнее и внутреннее строение рыбы. Их многообразие. Пресноводные и морские рыбы.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Внешнее и внутреннее строение птицы. Эволюция птиц. Многообразие птиц.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Перелетные птицы. Сезонная миграция.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3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39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102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766DDA" w:rsidRPr="00766DDA" w:rsidRDefault="00766DDA" w:rsidP="00766DDA">
      <w:pPr>
        <w:spacing w:after="276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0" w:line="259" w:lineRule="auto"/>
        <w:ind w:right="6540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8 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tbl>
      <w:tblPr>
        <w:tblStyle w:val="TableGrid"/>
        <w:tblW w:w="14755" w:type="dxa"/>
        <w:tblInd w:w="146" w:type="dxa"/>
        <w:tblCellMar>
          <w:top w:w="0" w:type="dxa"/>
          <w:left w:w="0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28"/>
        <w:gridCol w:w="6133"/>
        <w:gridCol w:w="1376"/>
        <w:gridCol w:w="6718"/>
      </w:tblGrid>
      <w:tr w:rsidR="00766DDA" w:rsidRPr="00766DDA" w:rsidTr="00A17B65">
        <w:trPr>
          <w:trHeight w:val="56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78"/>
        </w:trPr>
        <w:tc>
          <w:tcPr>
            <w:tcW w:w="14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27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Структура и свойства вещества (электрические явления)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67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Занимательное электричество.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Демонстрация моделей.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75"/>
        </w:trPr>
        <w:tc>
          <w:tcPr>
            <w:tcW w:w="14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727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Электромагнитные явления. Производство электроэнергии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5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Магнетизм и электромагнетизм.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68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Демонстрация моделей. Презентация.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99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Строительство плотин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Учебный эксперимент. Наблюдение физических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6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64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Гидроэлектростанции. Экологические риски при строительстве гидроэлектростанций.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9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Проектная работа.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Нетрадиционные виды энергетики, объединенные энергосистемы.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367"/>
        </w:trPr>
        <w:tc>
          <w:tcPr>
            <w:tcW w:w="14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Биология человека (здоровье, гигиена, питание)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1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Внутренняя среда организма. Кровь. Иммунитет. Наследственность.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Моделирование. Виртуальное 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0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7.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Системы жизнедеятельности человека.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396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8.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03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7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692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766DDA" w:rsidRPr="00766DDA" w:rsidRDefault="00766DDA" w:rsidP="00766DDA">
      <w:pPr>
        <w:spacing w:after="157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19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0" w:line="259" w:lineRule="auto"/>
        <w:ind w:right="6645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9 класс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66DDA" w:rsidRPr="00766DDA" w:rsidRDefault="00766DDA" w:rsidP="00A17B65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bookmarkStart w:id="4" w:name="_GoBack"/>
      <w:bookmarkEnd w:id="4"/>
    </w:p>
    <w:tbl>
      <w:tblPr>
        <w:tblStyle w:val="TableGrid"/>
        <w:tblW w:w="14894" w:type="dxa"/>
        <w:tblInd w:w="1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6131"/>
        <w:gridCol w:w="1380"/>
        <w:gridCol w:w="6853"/>
      </w:tblGrid>
      <w:tr w:rsidR="00766DDA" w:rsidRPr="00766DDA" w:rsidTr="00A17B65">
        <w:trPr>
          <w:trHeight w:val="70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lastRenderedPageBreak/>
              <w:t xml:space="preserve">№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Тема занятия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Кол-во   часов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Формы деятельности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5"/>
                <w:tab w:val="center" w:pos="7459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Структура и свойства вещества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70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сцену выходит уран. Радиоактивность. Искусственная радиоактивность.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21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Демонстрация моделей. Дебаты.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468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5"/>
                <w:tab w:val="center" w:pos="7460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Calibri" w:eastAsia="Calibri" w:hAnsi="Calibri" w:cs="Calibri"/>
                <w:color w:val="000000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Химические изменения состояния вещества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35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Изменения состояния веществ.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Демонстрация моделей.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Физические явления и химические превращения. Отличие химических реакций от физических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3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Презентация. Учебный эксперимент. Исследование </w:t>
            </w:r>
          </w:p>
        </w:tc>
      </w:tr>
      <w:tr w:rsidR="00766DDA" w:rsidRPr="00766DDA" w:rsidTr="00766DDA">
        <w:trPr>
          <w:trHeight w:val="358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Наследственность биологических объектов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102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2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Размножение организмов. Индивидуальное развитие организмов. Биогенетический закон.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Закономерности наследования признаков.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>1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31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37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Беседа. Демонстрация моделей.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Учебный эксперимент. Наблюдение явлений.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0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44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Вид и популяции. Общая характеристика популяции. Экологические факторы и условия среды обитания. Происхождение видов.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142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9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4.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Закономерности изменчивости: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модификационная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мутационная изменчивости. Основные методы селекции растений, животных и микроорганизмов.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41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358"/>
        </w:trPr>
        <w:tc>
          <w:tcPr>
            <w:tcW w:w="14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Экологическая система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6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lastRenderedPageBreak/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Потоки вещества и энергии в экосистеме.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Саморазвитие экосистемы. Биосфера.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3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5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5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0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9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32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Демонстрация моделей.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Моделирование.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16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Средообразующая</w:t>
            </w:r>
            <w:proofErr w:type="spellEnd"/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деятельность организмов. Круговорот веществ в биосфере. Эволюция биосферы.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71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6.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2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Антропогенное воздействие на биосферу.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Основы рационального природопользования.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766DDA" w:rsidRPr="00766DDA" w:rsidTr="00766DDA">
        <w:trPr>
          <w:trHeight w:val="4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32"/>
              </w:rPr>
              <w:t>7.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рубежной аттестации.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Тестирование.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766DDA" w:rsidRPr="00766DDA" w:rsidTr="00766DDA">
        <w:trPr>
          <w:trHeight w:val="38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ind w:right="8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Итого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tabs>
                <w:tab w:val="center" w:pos="694"/>
              </w:tabs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766DD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8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DA" w:rsidRPr="00766DDA" w:rsidRDefault="00766DDA" w:rsidP="00766DDA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66DD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766DD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766DDA" w:rsidRPr="00766DDA" w:rsidRDefault="00766DDA" w:rsidP="00766DDA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66DDA">
        <w:rPr>
          <w:rFonts w:ascii="Times New Roman" w:eastAsia="Times New Roman" w:hAnsi="Times New Roman" w:cs="Times New Roman"/>
          <w:color w:val="000000"/>
        </w:rPr>
        <w:t xml:space="preserve"> </w:t>
      </w:r>
      <w:r w:rsidRPr="00766DD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50E9C" w:rsidRDefault="00350E9C"/>
    <w:sectPr w:rsidR="00350E9C" w:rsidSect="00A17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DDA" w:rsidRDefault="00766DDA" w:rsidP="00766DDA">
      <w:pPr>
        <w:spacing w:after="0" w:line="240" w:lineRule="auto"/>
      </w:pPr>
      <w:r>
        <w:separator/>
      </w:r>
    </w:p>
  </w:endnote>
  <w:endnote w:type="continuationSeparator" w:id="0">
    <w:p w:rsidR="00766DDA" w:rsidRDefault="00766DDA" w:rsidP="0076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DDA" w:rsidRDefault="00766DDA" w:rsidP="00766DDA">
      <w:pPr>
        <w:spacing w:after="0" w:line="240" w:lineRule="auto"/>
      </w:pPr>
      <w:r>
        <w:separator/>
      </w:r>
    </w:p>
  </w:footnote>
  <w:footnote w:type="continuationSeparator" w:id="0">
    <w:p w:rsidR="00766DDA" w:rsidRDefault="00766DDA" w:rsidP="00766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160" w:line="259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160" w:line="259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Pr="00A92FA9" w:rsidRDefault="00766DDA" w:rsidP="00A92FA9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160" w:line="259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32"/>
      </w:rPr>
      <w:t>7</w:t>
    </w:r>
    <w:r>
      <w:rPr>
        <w:b/>
        <w:sz w:val="32"/>
      </w:rPr>
      <w:fldChar w:fldCharType="end"/>
    </w:r>
    <w:r>
      <w:rPr>
        <w:rFonts w:ascii="Times New Roman" w:eastAsia="Times New Roman" w:hAnsi="Times New Roman" w:cs="Times New Roman"/>
        <w:b/>
        <w:sz w:val="32"/>
      </w:rPr>
      <w:t xml:space="preserve"> класс </w:t>
    </w:r>
    <w:r>
      <w:t xml:space="preserve"> </w:t>
    </w:r>
    <w:r>
      <w:rPr>
        <w:sz w:val="24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Pr="00A92FA9" w:rsidRDefault="00766DDA" w:rsidP="00A92FA9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DDA" w:rsidRDefault="00766DDA">
    <w:pPr>
      <w:spacing w:after="0" w:line="259" w:lineRule="auto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32"/>
      </w:rPr>
      <w:t>7</w:t>
    </w:r>
    <w:r>
      <w:rPr>
        <w:b/>
        <w:sz w:val="32"/>
      </w:rPr>
      <w:fldChar w:fldCharType="end"/>
    </w:r>
    <w:r>
      <w:rPr>
        <w:rFonts w:ascii="Times New Roman" w:eastAsia="Times New Roman" w:hAnsi="Times New Roman" w:cs="Times New Roman"/>
        <w:b/>
        <w:sz w:val="32"/>
      </w:rPr>
      <w:t xml:space="preserve"> класс </w:t>
    </w:r>
    <w:r>
      <w:t xml:space="preserve"> </w: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193B3E"/>
    <w:multiLevelType w:val="hybridMultilevel"/>
    <w:tmpl w:val="D0329696"/>
    <w:lvl w:ilvl="0" w:tplc="8D709ADE">
      <w:start w:val="1"/>
      <w:numFmt w:val="bullet"/>
      <w:lvlText w:val="-"/>
      <w:lvlJc w:val="left"/>
      <w:pPr>
        <w:ind w:left="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B89EFC">
      <w:start w:val="1"/>
      <w:numFmt w:val="bullet"/>
      <w:lvlText w:val="o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1CD68E">
      <w:start w:val="1"/>
      <w:numFmt w:val="bullet"/>
      <w:lvlText w:val="▪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846C84">
      <w:start w:val="1"/>
      <w:numFmt w:val="bullet"/>
      <w:lvlText w:val="•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38AFCE">
      <w:start w:val="1"/>
      <w:numFmt w:val="bullet"/>
      <w:lvlText w:val="o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BC2490">
      <w:start w:val="1"/>
      <w:numFmt w:val="bullet"/>
      <w:lvlText w:val="▪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AC015E">
      <w:start w:val="1"/>
      <w:numFmt w:val="bullet"/>
      <w:lvlText w:val="•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E83A20">
      <w:start w:val="1"/>
      <w:numFmt w:val="bullet"/>
      <w:lvlText w:val="o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94D81A">
      <w:start w:val="1"/>
      <w:numFmt w:val="bullet"/>
      <w:lvlText w:val="▪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8119A9"/>
    <w:multiLevelType w:val="hybridMultilevel"/>
    <w:tmpl w:val="3238D462"/>
    <w:lvl w:ilvl="0" w:tplc="4A4E0E32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6807DC">
      <w:start w:val="1"/>
      <w:numFmt w:val="lowerLetter"/>
      <w:lvlText w:val="%2"/>
      <w:lvlJc w:val="left"/>
      <w:pPr>
        <w:ind w:left="9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2E6766">
      <w:start w:val="1"/>
      <w:numFmt w:val="lowerRoman"/>
      <w:lvlText w:val="%3"/>
      <w:lvlJc w:val="left"/>
      <w:pPr>
        <w:ind w:left="10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C2F02A">
      <w:start w:val="1"/>
      <w:numFmt w:val="decimal"/>
      <w:lvlText w:val="%4"/>
      <w:lvlJc w:val="left"/>
      <w:pPr>
        <w:ind w:left="10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1C9D22">
      <w:start w:val="1"/>
      <w:numFmt w:val="lowerLetter"/>
      <w:lvlText w:val="%5"/>
      <w:lvlJc w:val="left"/>
      <w:pPr>
        <w:ind w:left="1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02E2F2">
      <w:start w:val="1"/>
      <w:numFmt w:val="lowerRoman"/>
      <w:lvlText w:val="%6"/>
      <w:lvlJc w:val="left"/>
      <w:pPr>
        <w:ind w:left="1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3C9628">
      <w:start w:val="1"/>
      <w:numFmt w:val="decimal"/>
      <w:lvlText w:val="%7"/>
      <w:lvlJc w:val="left"/>
      <w:pPr>
        <w:ind w:left="1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700710">
      <w:start w:val="1"/>
      <w:numFmt w:val="lowerLetter"/>
      <w:lvlText w:val="%8"/>
      <w:lvlJc w:val="left"/>
      <w:pPr>
        <w:ind w:left="1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0A1C0E">
      <w:start w:val="1"/>
      <w:numFmt w:val="lowerRoman"/>
      <w:lvlText w:val="%9"/>
      <w:lvlJc w:val="left"/>
      <w:pPr>
        <w:ind w:left="1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43728B"/>
    <w:multiLevelType w:val="hybridMultilevel"/>
    <w:tmpl w:val="FFA86BB4"/>
    <w:lvl w:ilvl="0" w:tplc="60E494E2">
      <w:start w:val="4"/>
      <w:numFmt w:val="decimal"/>
      <w:lvlText w:val="%1"/>
      <w:lvlJc w:val="left"/>
      <w:pPr>
        <w:ind w:left="7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8EFD62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F6502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E7976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D01684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82FF12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B66974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68BC80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5EBCD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0C66B6"/>
    <w:multiLevelType w:val="hybridMultilevel"/>
    <w:tmpl w:val="5B3C7A4A"/>
    <w:lvl w:ilvl="0" w:tplc="F5A4292A">
      <w:start w:val="1"/>
      <w:numFmt w:val="bullet"/>
      <w:lvlText w:val="–"/>
      <w:lvlJc w:val="left"/>
      <w:pPr>
        <w:ind w:left="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B09372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646554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3E6F4C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C089D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382BCA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2EC91C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361BD2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C250A6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C032EC"/>
    <w:multiLevelType w:val="hybridMultilevel"/>
    <w:tmpl w:val="7388B2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6C4C25"/>
    <w:multiLevelType w:val="hybridMultilevel"/>
    <w:tmpl w:val="BD804B20"/>
    <w:lvl w:ilvl="0" w:tplc="5DC8143A">
      <w:start w:val="2"/>
      <w:numFmt w:val="decimal"/>
      <w:lvlText w:val="%1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293C2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648AE8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CD9D8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4AE730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EE2494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1215EE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FAE3DA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068A50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74C"/>
    <w:rsid w:val="00350E9C"/>
    <w:rsid w:val="0037110B"/>
    <w:rsid w:val="00766DDA"/>
    <w:rsid w:val="00A17B65"/>
    <w:rsid w:val="00A92FA9"/>
    <w:rsid w:val="00F1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4688"/>
  <w15:chartTrackingRefBased/>
  <w15:docId w15:val="{F4ADC74C-1B07-468D-B431-33490F73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D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766DDA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66DDA"/>
    <w:pPr>
      <w:keepNext/>
      <w:keepLines/>
      <w:spacing w:after="0"/>
      <w:ind w:left="4953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6DD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66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6DD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6DDA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6DDA"/>
    <w:rPr>
      <w:rFonts w:ascii="Times New Roman" w:eastAsia="Times New Roman" w:hAnsi="Times New Roman" w:cs="Times New Roman"/>
      <w:b/>
      <w:i/>
      <w:color w:val="000000"/>
      <w:sz w:val="28"/>
      <w:u w:val="single" w:color="00000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66DDA"/>
  </w:style>
  <w:style w:type="table" w:customStyle="1" w:styleId="TableGrid">
    <w:name w:val="TableGrid"/>
    <w:rsid w:val="00766D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76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4732</Words>
  <Characters>26977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Габидуллина Ильмира</dc:creator>
  <cp:keywords/>
  <dc:description/>
  <cp:lastModifiedBy>Габидуллина Ильмира</cp:lastModifiedBy>
  <cp:revision>2</cp:revision>
  <dcterms:created xsi:type="dcterms:W3CDTF">2026-02-01T22:51:00Z</dcterms:created>
  <dcterms:modified xsi:type="dcterms:W3CDTF">2026-02-01T23:31:00Z</dcterms:modified>
</cp:coreProperties>
</file>