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CA5B2" w14:textId="77777777" w:rsidR="00595D7C" w:rsidRPr="00595D7C" w:rsidRDefault="00595D7C" w:rsidP="00595D7C">
      <w:pPr>
        <w:widowControl w:val="0"/>
        <w:ind w:right="300"/>
        <w:jc w:val="center"/>
        <w:outlineLvl w:val="0"/>
        <w:rPr>
          <w:rFonts w:eastAsiaTheme="minorEastAsia"/>
          <w:b/>
          <w:bCs/>
        </w:rPr>
      </w:pPr>
      <w:r w:rsidRPr="00595D7C">
        <w:rPr>
          <w:rFonts w:eastAsiaTheme="minorEastAsia"/>
          <w:b/>
          <w:bCs/>
        </w:rPr>
        <w:t>МИНИСТЕРСТВО ПРОСВЕЩЕНИЯ РОССИЙСКОЙ ФЕДЕРАЦИИ</w:t>
      </w:r>
    </w:p>
    <w:p w14:paraId="4E2D8451" w14:textId="77777777" w:rsidR="00595D7C" w:rsidRPr="00595D7C" w:rsidRDefault="00595D7C" w:rsidP="00595D7C">
      <w:pPr>
        <w:widowControl w:val="0"/>
        <w:ind w:right="300"/>
        <w:jc w:val="center"/>
        <w:rPr>
          <w:rFonts w:eastAsiaTheme="minorEastAsia"/>
        </w:rPr>
      </w:pPr>
      <w:r w:rsidRPr="00595D7C">
        <w:rPr>
          <w:rFonts w:eastAsiaTheme="minorEastAsia"/>
        </w:rPr>
        <w:t>Департамент образования и науки Чукотского автономного округа</w:t>
      </w:r>
    </w:p>
    <w:p w14:paraId="4339EB6C" w14:textId="77777777" w:rsidR="00595D7C" w:rsidRPr="00595D7C" w:rsidRDefault="00595D7C" w:rsidP="00595D7C">
      <w:pPr>
        <w:widowControl w:val="0"/>
        <w:ind w:right="300"/>
        <w:jc w:val="center"/>
        <w:rPr>
          <w:rFonts w:eastAsiaTheme="minorEastAsia"/>
        </w:rPr>
      </w:pPr>
      <w:r w:rsidRPr="00595D7C">
        <w:rPr>
          <w:rFonts w:eastAsiaTheme="minorEastAsia"/>
        </w:rPr>
        <w:t>Управление по социальной политике городского округа Анадырь</w:t>
      </w:r>
    </w:p>
    <w:p w14:paraId="20095977" w14:textId="77777777" w:rsidR="00595D7C" w:rsidRPr="00595D7C" w:rsidRDefault="00595D7C" w:rsidP="00595D7C">
      <w:pPr>
        <w:widowControl w:val="0"/>
        <w:ind w:right="300"/>
        <w:jc w:val="center"/>
        <w:rPr>
          <w:rFonts w:eastAsiaTheme="minorEastAsia"/>
        </w:rPr>
      </w:pPr>
      <w:r w:rsidRPr="00595D7C">
        <w:rPr>
          <w:rFonts w:eastAsiaTheme="minorEastAsia"/>
        </w:rPr>
        <w:t>МБОУ «Средняя общеобразовательная школа №1 г. Анадыря»</w:t>
      </w:r>
    </w:p>
    <w:p w14:paraId="21B9EBCB" w14:textId="77777777" w:rsidR="00595D7C" w:rsidRPr="00595D7C" w:rsidRDefault="00595D7C" w:rsidP="00595D7C">
      <w:pPr>
        <w:widowControl w:val="0"/>
        <w:ind w:right="300"/>
        <w:jc w:val="center"/>
        <w:rPr>
          <w:rFonts w:eastAsiaTheme="minorEastAsia"/>
        </w:rPr>
      </w:pPr>
    </w:p>
    <w:p w14:paraId="7497A21C" w14:textId="77777777" w:rsidR="00595D7C" w:rsidRPr="00595D7C" w:rsidRDefault="00595D7C" w:rsidP="00595D7C">
      <w:pPr>
        <w:widowControl w:val="0"/>
        <w:ind w:right="300"/>
        <w:jc w:val="center"/>
        <w:rPr>
          <w:rFonts w:eastAsiaTheme="minorEastAsia"/>
          <w:sz w:val="22"/>
          <w:szCs w:val="22"/>
        </w:rPr>
      </w:pPr>
    </w:p>
    <w:p w14:paraId="7833046E" w14:textId="77777777" w:rsidR="00595D7C" w:rsidRPr="00595D7C" w:rsidRDefault="00595D7C" w:rsidP="00595D7C">
      <w:pPr>
        <w:widowControl w:val="0"/>
        <w:ind w:right="300"/>
        <w:jc w:val="center"/>
        <w:rPr>
          <w:rFonts w:eastAsiaTheme="minorEastAsia"/>
          <w:sz w:val="22"/>
          <w:szCs w:val="22"/>
        </w:rPr>
      </w:pPr>
    </w:p>
    <w:p w14:paraId="583DDE54" w14:textId="77777777" w:rsidR="00595D7C" w:rsidRPr="00595D7C" w:rsidRDefault="00595D7C" w:rsidP="00595D7C">
      <w:pPr>
        <w:widowControl w:val="0"/>
        <w:ind w:right="300"/>
        <w:jc w:val="center"/>
        <w:rPr>
          <w:rFonts w:eastAsiaTheme="minorEastAsia"/>
          <w:sz w:val="22"/>
          <w:szCs w:val="22"/>
        </w:rPr>
      </w:pPr>
    </w:p>
    <w:tbl>
      <w:tblPr>
        <w:tblStyle w:val="12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595D7C" w:rsidRPr="00595D7C" w14:paraId="4D0F89D3" w14:textId="77777777" w:rsidTr="00C07878">
        <w:trPr>
          <w:trHeight w:val="1433"/>
        </w:trPr>
        <w:tc>
          <w:tcPr>
            <w:tcW w:w="3608" w:type="dxa"/>
          </w:tcPr>
          <w:p w14:paraId="58872BC8" w14:textId="77777777" w:rsidR="00595D7C" w:rsidRPr="00595D7C" w:rsidRDefault="00595D7C" w:rsidP="00595D7C">
            <w:pPr>
              <w:widowControl w:val="0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595D7C">
              <w:rPr>
                <w:rFonts w:eastAsiaTheme="minorEastAsia"/>
                <w:sz w:val="22"/>
                <w:szCs w:val="22"/>
                <w:lang w:eastAsia="en-US"/>
              </w:rPr>
              <w:t>РАССМОТРЕНО</w:t>
            </w:r>
          </w:p>
          <w:p w14:paraId="54A78DBE" w14:textId="77777777" w:rsidR="00595D7C" w:rsidRPr="00595D7C" w:rsidRDefault="00595D7C" w:rsidP="00595D7C">
            <w:pPr>
              <w:widowControl w:val="0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595D7C">
              <w:rPr>
                <w:rFonts w:eastAsiaTheme="minorEastAsia"/>
                <w:sz w:val="22"/>
                <w:szCs w:val="22"/>
                <w:lang w:eastAsia="en-US"/>
              </w:rPr>
              <w:t>МО учителей истории, обществознания и географии</w:t>
            </w:r>
          </w:p>
          <w:p w14:paraId="3AF5960E" w14:textId="77777777" w:rsidR="00595D7C" w:rsidRPr="00595D7C" w:rsidRDefault="00595D7C" w:rsidP="00595D7C">
            <w:pPr>
              <w:widowControl w:val="0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595D7C">
              <w:rPr>
                <w:rFonts w:eastAsiaTheme="minorEastAsia"/>
                <w:sz w:val="22"/>
                <w:szCs w:val="22"/>
                <w:lang w:eastAsia="en-US"/>
              </w:rPr>
              <w:t>Кабачкова Е.Н.</w:t>
            </w:r>
          </w:p>
          <w:p w14:paraId="7A8A5D5E" w14:textId="74A59376" w:rsidR="00595D7C" w:rsidRPr="00595D7C" w:rsidRDefault="00595D7C" w:rsidP="00595D7C">
            <w:pPr>
              <w:widowControl w:val="0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595D7C">
              <w:rPr>
                <w:rFonts w:eastAsiaTheme="minorEastAsia"/>
                <w:sz w:val="22"/>
                <w:szCs w:val="22"/>
                <w:lang w:eastAsia="en-US"/>
              </w:rPr>
              <w:t>Протокол №</w:t>
            </w:r>
            <w:r w:rsidR="00F56BCA">
              <w:rPr>
                <w:rFonts w:eastAsiaTheme="minorEastAsia"/>
                <w:sz w:val="22"/>
                <w:szCs w:val="22"/>
                <w:lang w:eastAsia="en-US"/>
              </w:rPr>
              <w:t>6</w:t>
            </w:r>
          </w:p>
          <w:p w14:paraId="292CC786" w14:textId="07D88445" w:rsidR="00595D7C" w:rsidRPr="00595D7C" w:rsidRDefault="00F56BCA" w:rsidP="00F56BCA">
            <w:pPr>
              <w:widowControl w:val="0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от "6 мая 2025</w:t>
            </w:r>
            <w:r w:rsidR="00595D7C" w:rsidRPr="00595D7C">
              <w:rPr>
                <w:rFonts w:eastAsiaTheme="minorEastAsia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3050" w:type="dxa"/>
          </w:tcPr>
          <w:p w14:paraId="35EF3A92" w14:textId="77777777" w:rsidR="00595D7C" w:rsidRPr="00595D7C" w:rsidRDefault="00595D7C" w:rsidP="00595D7C">
            <w:pPr>
              <w:spacing w:line="600" w:lineRule="atLeast"/>
              <w:rPr>
                <w:rFonts w:asciiTheme="minorHAnsi" w:eastAsiaTheme="minorEastAsia" w:hAnsiTheme="minorHAnsi"/>
                <w:color w:val="252525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5A6B32E" w14:textId="77777777" w:rsidR="00595D7C" w:rsidRPr="00595D7C" w:rsidRDefault="00595D7C" w:rsidP="00595D7C">
            <w:pPr>
              <w:widowControl w:val="0"/>
              <w:ind w:right="1400"/>
              <w:rPr>
                <w:rFonts w:eastAsiaTheme="minorEastAsia"/>
                <w:sz w:val="22"/>
                <w:szCs w:val="22"/>
                <w:lang w:eastAsia="en-US"/>
              </w:rPr>
            </w:pPr>
            <w:r w:rsidRPr="00595D7C">
              <w:rPr>
                <w:rFonts w:eastAsiaTheme="minorEastAsia"/>
                <w:sz w:val="22"/>
                <w:szCs w:val="22"/>
                <w:lang w:eastAsia="en-US"/>
              </w:rPr>
              <w:t>УТВЕРЖДЕНО директор школы</w:t>
            </w:r>
          </w:p>
          <w:p w14:paraId="5734B1C5" w14:textId="77777777" w:rsidR="00595D7C" w:rsidRPr="00595D7C" w:rsidRDefault="00595D7C" w:rsidP="00595D7C">
            <w:pPr>
              <w:widowControl w:val="0"/>
              <w:ind w:right="1400"/>
              <w:rPr>
                <w:rFonts w:eastAsiaTheme="minorEastAsia"/>
                <w:sz w:val="22"/>
                <w:szCs w:val="22"/>
                <w:lang w:eastAsia="en-US"/>
              </w:rPr>
            </w:pPr>
            <w:r w:rsidRPr="00595D7C">
              <w:rPr>
                <w:rFonts w:eastAsiaTheme="minorEastAsia"/>
                <w:sz w:val="22"/>
                <w:szCs w:val="22"/>
                <w:lang w:eastAsia="en-US"/>
              </w:rPr>
              <w:t>О.А.Бойцова</w:t>
            </w:r>
          </w:p>
          <w:p w14:paraId="1B94A60A" w14:textId="502A9055" w:rsidR="00595D7C" w:rsidRPr="00595D7C" w:rsidRDefault="00595D7C" w:rsidP="00595D7C">
            <w:pPr>
              <w:widowControl w:val="0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595D7C">
              <w:rPr>
                <w:rFonts w:eastAsiaTheme="minorEastAsia"/>
                <w:sz w:val="22"/>
                <w:szCs w:val="22"/>
                <w:lang w:eastAsia="en-US"/>
              </w:rPr>
              <w:t>Приказ №01-17/</w:t>
            </w:r>
            <w:r w:rsidR="00F56BCA">
              <w:rPr>
                <w:rFonts w:eastAsiaTheme="minorEastAsia"/>
                <w:sz w:val="22"/>
                <w:szCs w:val="22"/>
                <w:lang w:eastAsia="en-US"/>
              </w:rPr>
              <w:t>176</w:t>
            </w:r>
          </w:p>
          <w:p w14:paraId="30B28E72" w14:textId="49C9A800" w:rsidR="00595D7C" w:rsidRPr="00595D7C" w:rsidRDefault="00595D7C" w:rsidP="00F56BCA">
            <w:pPr>
              <w:widowControl w:val="0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595D7C">
              <w:rPr>
                <w:rFonts w:eastAsiaTheme="minorEastAsia"/>
                <w:sz w:val="22"/>
                <w:szCs w:val="22"/>
                <w:lang w:eastAsia="en-US"/>
              </w:rPr>
              <w:t>от "</w:t>
            </w:r>
            <w:r w:rsidR="00F56BCA">
              <w:rPr>
                <w:rFonts w:eastAsiaTheme="minorEastAsia"/>
                <w:sz w:val="22"/>
                <w:szCs w:val="22"/>
                <w:lang w:eastAsia="en-US"/>
              </w:rPr>
              <w:t>19" мая 2025</w:t>
            </w:r>
            <w:r w:rsidRPr="00595D7C">
              <w:rPr>
                <w:rFonts w:eastAsiaTheme="minorEastAsia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14:paraId="68273865" w14:textId="77777777" w:rsidR="00595D7C" w:rsidRPr="00595D7C" w:rsidRDefault="00595D7C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43AB653D" w14:textId="77777777" w:rsidR="00595D7C" w:rsidRPr="00595D7C" w:rsidRDefault="00595D7C" w:rsidP="00595D7C">
      <w:pPr>
        <w:spacing w:line="276" w:lineRule="auto"/>
        <w:jc w:val="center"/>
        <w:rPr>
          <w:rFonts w:asciiTheme="minorHAnsi" w:eastAsiaTheme="minorEastAsia"/>
          <w:b/>
          <w:bCs/>
          <w:color w:val="000000"/>
          <w:sz w:val="36"/>
          <w:szCs w:val="36"/>
        </w:rPr>
      </w:pP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Рабочая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программа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курса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внеурочной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деятельности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</w:p>
    <w:p w14:paraId="2157BA3E" w14:textId="4F0722E9" w:rsidR="00595D7C" w:rsidRPr="00595D7C" w:rsidRDefault="00595D7C" w:rsidP="00595D7C">
      <w:pPr>
        <w:spacing w:line="276" w:lineRule="auto"/>
        <w:jc w:val="center"/>
        <w:rPr>
          <w:rFonts w:asciiTheme="minorHAnsi" w:eastAsiaTheme="minorEastAsia"/>
          <w:b/>
          <w:bCs/>
          <w:color w:val="000000"/>
          <w:sz w:val="36"/>
          <w:szCs w:val="36"/>
        </w:rPr>
      </w:pP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«География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  <w:r>
        <w:rPr>
          <w:rFonts w:asciiTheme="minorHAnsi" w:eastAsiaTheme="minorEastAsia"/>
          <w:b/>
          <w:bCs/>
          <w:color w:val="000000"/>
          <w:sz w:val="36"/>
          <w:szCs w:val="36"/>
        </w:rPr>
        <w:t>туризма»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 </w:t>
      </w:r>
      <w:r w:rsidRPr="00595D7C">
        <w:rPr>
          <w:rFonts w:asciiTheme="minorHAnsi" w:eastAsiaTheme="minorEastAsia" w:hAnsiTheme="minorHAnsi" w:cstheme="minorBidi"/>
          <w:b/>
          <w:bCs/>
          <w:sz w:val="36"/>
          <w:szCs w:val="36"/>
        </w:rPr>
        <w:br/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для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  <w:r>
        <w:rPr>
          <w:rFonts w:asciiTheme="minorHAnsi" w:eastAsiaTheme="minorEastAsia"/>
          <w:b/>
          <w:bCs/>
          <w:color w:val="000000"/>
          <w:sz w:val="36"/>
          <w:szCs w:val="36"/>
        </w:rPr>
        <w:t>обучающихся</w:t>
      </w:r>
      <w:r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10 -11-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х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классов</w:t>
      </w:r>
    </w:p>
    <w:p w14:paraId="3D909146" w14:textId="142D1F41" w:rsidR="00595D7C" w:rsidRPr="00595D7C" w:rsidRDefault="00595D7C" w:rsidP="00595D7C">
      <w:pPr>
        <w:spacing w:line="276" w:lineRule="auto"/>
        <w:jc w:val="center"/>
        <w:rPr>
          <w:rFonts w:asciiTheme="minorHAnsi" w:eastAsiaTheme="minorEastAsia"/>
          <w:b/>
          <w:bCs/>
          <w:color w:val="000000"/>
          <w:sz w:val="36"/>
          <w:szCs w:val="36"/>
        </w:rPr>
      </w:pP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на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202</w:t>
      </w:r>
      <w:r w:rsidR="00F56BCA">
        <w:rPr>
          <w:rFonts w:asciiTheme="minorHAnsi" w:eastAsiaTheme="minorEastAsia"/>
          <w:b/>
          <w:bCs/>
          <w:color w:val="000000"/>
          <w:sz w:val="36"/>
          <w:szCs w:val="36"/>
        </w:rPr>
        <w:t>5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-202</w:t>
      </w:r>
      <w:r w:rsidR="00F56BCA">
        <w:rPr>
          <w:rFonts w:asciiTheme="minorHAnsi" w:eastAsiaTheme="minorEastAsia"/>
          <w:b/>
          <w:bCs/>
          <w:color w:val="000000"/>
          <w:sz w:val="36"/>
          <w:szCs w:val="36"/>
        </w:rPr>
        <w:t>6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учебный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 xml:space="preserve"> </w:t>
      </w:r>
      <w:r w:rsidRPr="00595D7C">
        <w:rPr>
          <w:rFonts w:asciiTheme="minorHAnsi" w:eastAsiaTheme="minorEastAsia"/>
          <w:b/>
          <w:bCs/>
          <w:color w:val="000000"/>
          <w:sz w:val="36"/>
          <w:szCs w:val="36"/>
        </w:rPr>
        <w:t>год</w:t>
      </w:r>
    </w:p>
    <w:p w14:paraId="6E21FF79" w14:textId="5B0D6CE1" w:rsidR="00595D7C" w:rsidRPr="00595D7C" w:rsidRDefault="00595D7C" w:rsidP="00595D7C">
      <w:pPr>
        <w:shd w:val="clear" w:color="auto" w:fill="FFFFFF"/>
        <w:spacing w:line="276" w:lineRule="auto"/>
        <w:jc w:val="center"/>
        <w:rPr>
          <w:rFonts w:eastAsiaTheme="minorEastAsia"/>
          <w:sz w:val="28"/>
          <w:szCs w:val="28"/>
        </w:rPr>
      </w:pPr>
      <w:r w:rsidRPr="00595D7C">
        <w:rPr>
          <w:rFonts w:eastAsiaTheme="minorEastAsia"/>
          <w:sz w:val="28"/>
          <w:szCs w:val="28"/>
        </w:rPr>
        <w:t xml:space="preserve">Направление: </w:t>
      </w:r>
      <w:r w:rsidR="00F56BCA">
        <w:rPr>
          <w:rFonts w:eastAsiaTheme="minorEastAsia"/>
          <w:sz w:val="28"/>
          <w:szCs w:val="28"/>
        </w:rPr>
        <w:t>социальное</w:t>
      </w:r>
      <w:r w:rsidRPr="00595D7C">
        <w:rPr>
          <w:rFonts w:eastAsiaTheme="minorEastAsia"/>
          <w:sz w:val="28"/>
          <w:szCs w:val="28"/>
        </w:rPr>
        <w:t xml:space="preserve"> </w:t>
      </w:r>
    </w:p>
    <w:p w14:paraId="2952A504" w14:textId="77777777" w:rsidR="00595D7C" w:rsidRPr="00595D7C" w:rsidRDefault="00595D7C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36"/>
          <w:szCs w:val="36"/>
        </w:rPr>
      </w:pPr>
    </w:p>
    <w:p w14:paraId="62915F32" w14:textId="77777777" w:rsidR="00595D7C" w:rsidRPr="00595D7C" w:rsidRDefault="00595D7C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7DFDEBB5" w14:textId="77777777" w:rsidR="00595D7C" w:rsidRPr="00595D7C" w:rsidRDefault="00595D7C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11488A33" w14:textId="77777777" w:rsidR="00595D7C" w:rsidRPr="00595D7C" w:rsidRDefault="00595D7C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26EA7B5B" w14:textId="77777777" w:rsidR="00595D7C" w:rsidRPr="00595D7C" w:rsidRDefault="00595D7C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0C8B07B6" w14:textId="77777777" w:rsidR="00595D7C" w:rsidRPr="00595D7C" w:rsidRDefault="00595D7C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4CB386B1" w14:textId="77777777" w:rsidR="00595D7C" w:rsidRPr="00595D7C" w:rsidRDefault="00595D7C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1E430946" w14:textId="2D16E8A1" w:rsidR="00595D7C" w:rsidRDefault="00595D7C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62E729C0" w14:textId="77777777" w:rsidR="00F56BCA" w:rsidRPr="00595D7C" w:rsidRDefault="00F56BCA" w:rsidP="00595D7C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0CC77529" w14:textId="0FD3F8B1" w:rsidR="00595D7C" w:rsidRPr="00595D7C" w:rsidRDefault="00595D7C" w:rsidP="00595D7C">
      <w:pPr>
        <w:spacing w:after="200" w:line="600" w:lineRule="atLeast"/>
        <w:jc w:val="center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  <w:r w:rsidRPr="00595D7C">
        <w:rPr>
          <w:rFonts w:asciiTheme="minorHAnsi" w:eastAsiaTheme="minorEastAsia"/>
          <w:b/>
          <w:bCs/>
          <w:color w:val="000000"/>
        </w:rPr>
        <w:t>Анадырь</w:t>
      </w:r>
      <w:r w:rsidRPr="00595D7C">
        <w:rPr>
          <w:rFonts w:asciiTheme="minorHAnsi" w:eastAsiaTheme="minorEastAsia"/>
          <w:b/>
          <w:bCs/>
          <w:color w:val="000000"/>
        </w:rPr>
        <w:t>-202</w:t>
      </w:r>
      <w:r w:rsidR="00F56BCA">
        <w:rPr>
          <w:rFonts w:asciiTheme="minorHAnsi" w:eastAsiaTheme="minorEastAsia"/>
          <w:b/>
          <w:bCs/>
          <w:color w:val="000000"/>
        </w:rPr>
        <w:t>5</w:t>
      </w:r>
    </w:p>
    <w:p w14:paraId="5B9A2C2F" w14:textId="77777777" w:rsidR="008639D1" w:rsidRPr="00187EAA" w:rsidRDefault="008639D1" w:rsidP="008639D1">
      <w:pPr>
        <w:jc w:val="center"/>
        <w:rPr>
          <w:sz w:val="28"/>
          <w:szCs w:val="28"/>
        </w:rPr>
      </w:pPr>
    </w:p>
    <w:p w14:paraId="7C4DCEB0" w14:textId="77777777" w:rsidR="000E2744" w:rsidRPr="00AA0A60" w:rsidRDefault="000E2744" w:rsidP="000E2744">
      <w:pPr>
        <w:jc w:val="center"/>
        <w:rPr>
          <w:b/>
          <w:sz w:val="28"/>
        </w:rPr>
      </w:pPr>
      <w:bookmarkStart w:id="0" w:name="_GoBack"/>
      <w:bookmarkEnd w:id="0"/>
      <w:r w:rsidRPr="00AA0A60">
        <w:rPr>
          <w:b/>
          <w:sz w:val="28"/>
        </w:rPr>
        <w:lastRenderedPageBreak/>
        <w:t>Рабочая программа курса</w:t>
      </w:r>
    </w:p>
    <w:p w14:paraId="6A949702" w14:textId="77777777" w:rsidR="0074182A" w:rsidRPr="0074182A" w:rsidRDefault="0074182A" w:rsidP="0074182A">
      <w:pPr>
        <w:jc w:val="center"/>
        <w:rPr>
          <w:sz w:val="28"/>
          <w:szCs w:val="28"/>
        </w:rPr>
      </w:pPr>
    </w:p>
    <w:p w14:paraId="617218A4" w14:textId="77777777" w:rsidR="00974A4B" w:rsidRDefault="00974A4B" w:rsidP="006E7209">
      <w:pPr>
        <w:pStyle w:val="a7"/>
        <w:numPr>
          <w:ilvl w:val="0"/>
          <w:numId w:val="36"/>
        </w:numPr>
        <w:jc w:val="center"/>
        <w:rPr>
          <w:b/>
        </w:rPr>
      </w:pPr>
      <w:r w:rsidRPr="006E7209">
        <w:rPr>
          <w:b/>
        </w:rPr>
        <w:t>Пояснительная записка</w:t>
      </w:r>
    </w:p>
    <w:p w14:paraId="71284183" w14:textId="77777777" w:rsidR="00FB21EE" w:rsidRPr="006E7209" w:rsidRDefault="00FB21EE" w:rsidP="00FB21EE">
      <w:pPr>
        <w:pStyle w:val="a7"/>
        <w:rPr>
          <w:b/>
        </w:rPr>
      </w:pPr>
    </w:p>
    <w:p w14:paraId="30663B0C" w14:textId="6B0A2A9E" w:rsidR="00AB361C" w:rsidRPr="004321C7" w:rsidRDefault="00AB361C" w:rsidP="00AB361C">
      <w:pPr>
        <w:ind w:firstLine="340"/>
        <w:jc w:val="both"/>
      </w:pPr>
      <w:r w:rsidRPr="000C3C9B">
        <w:rPr>
          <w:sz w:val="26"/>
          <w:szCs w:val="26"/>
        </w:rPr>
        <w:t xml:space="preserve">          </w:t>
      </w:r>
      <w:r w:rsidRPr="004321C7">
        <w:t>В</w:t>
      </w:r>
      <w:r>
        <w:t xml:space="preserve"> соответствии с п. 18.2.2 ФГОС С</w:t>
      </w:r>
      <w:r w:rsidRPr="004321C7">
        <w:t xml:space="preserve">ОО рабочая программа </w:t>
      </w:r>
      <w:r>
        <w:t xml:space="preserve">курса </w:t>
      </w:r>
      <w:r w:rsidRPr="004321C7">
        <w:t xml:space="preserve"> «</w:t>
      </w:r>
      <w:r>
        <w:t>География туризма» уровня СО</w:t>
      </w:r>
      <w:r w:rsidRPr="004321C7">
        <w:t>О разработана на основе планир</w:t>
      </w:r>
      <w:r>
        <w:t>уемых результатов освоения ООП С</w:t>
      </w:r>
      <w:r w:rsidRPr="004321C7">
        <w:t>ОО МБОУ «</w:t>
      </w:r>
      <w:r w:rsidR="00595D7C">
        <w:t>СОШ №1 г.Анадыря»</w:t>
      </w:r>
      <w:r w:rsidRPr="004321C7">
        <w:t>, с учётом программ, входящих в её структуру.</w:t>
      </w:r>
      <w:r w:rsidR="00EC2A5D">
        <w:t xml:space="preserve"> Внеурочная деятельность реализуется очно и с использованием дистанционных технологий.</w:t>
      </w:r>
    </w:p>
    <w:p w14:paraId="5CF409F5" w14:textId="3A127B9A" w:rsidR="00AB361C" w:rsidRDefault="00AB361C" w:rsidP="00AB361C">
      <w:pPr>
        <w:ind w:firstLine="567"/>
        <w:jc w:val="both"/>
      </w:pPr>
      <w:r w:rsidRPr="004321C7">
        <w:t>На изучение</w:t>
      </w:r>
      <w:r>
        <w:t xml:space="preserve">  данного предмета отводится по </w:t>
      </w:r>
      <w:r w:rsidR="00595D7C">
        <w:t>1</w:t>
      </w:r>
      <w:r w:rsidRPr="004321C7">
        <w:t xml:space="preserve">ч в неделю  </w:t>
      </w:r>
      <w:r>
        <w:t xml:space="preserve">- </w:t>
      </w:r>
      <w:r w:rsidR="00595D7C">
        <w:t>34</w:t>
      </w:r>
      <w:r>
        <w:t xml:space="preserve"> час</w:t>
      </w:r>
      <w:r w:rsidR="00595D7C">
        <w:t>а</w:t>
      </w:r>
      <w:r>
        <w:t xml:space="preserve"> в год.</w:t>
      </w:r>
    </w:p>
    <w:p w14:paraId="192EEA9A" w14:textId="77777777" w:rsidR="00AB361C" w:rsidRPr="006E7209" w:rsidRDefault="00AB361C" w:rsidP="00AB361C">
      <w:pPr>
        <w:pStyle w:val="a3"/>
        <w:spacing w:before="0" w:beforeAutospacing="0" w:after="0" w:afterAutospacing="0"/>
        <w:jc w:val="both"/>
      </w:pPr>
      <w:r w:rsidRPr="006E7209">
        <w:rPr>
          <w:b/>
          <w:bCs/>
        </w:rPr>
        <w:t xml:space="preserve">      Цели курса:</w:t>
      </w:r>
      <w:r w:rsidRPr="006E7209">
        <w:t xml:space="preserve"> ознакомить учащихся с состоянием и особенностями туризма в мире. В первой части курса рассматриваются основные понятия географии туризма, видов туризма. Во второй части курса дана характеристика основных туристских районов мира.</w:t>
      </w:r>
    </w:p>
    <w:p w14:paraId="37EACD51" w14:textId="77777777" w:rsidR="00AB361C" w:rsidRPr="006E7209" w:rsidRDefault="00AB361C" w:rsidP="00AB361C">
      <w:pPr>
        <w:jc w:val="both"/>
      </w:pPr>
      <w:r w:rsidRPr="006E7209">
        <w:rPr>
          <w:b/>
        </w:rPr>
        <w:t xml:space="preserve">       Главной особенностью программы</w:t>
      </w:r>
      <w:r w:rsidRPr="006E7209">
        <w:t xml:space="preserve"> является объединение возможностей систем основного и дополнительного образования, когда путем изменения методики и технологии образовательного процесса создаются условия для формирования позитивной, социально-направленной личности. </w:t>
      </w:r>
    </w:p>
    <w:p w14:paraId="45D37F2E" w14:textId="77777777" w:rsidR="00AB361C" w:rsidRPr="006E7209" w:rsidRDefault="00AB361C" w:rsidP="00AB361C">
      <w:pPr>
        <w:jc w:val="both"/>
      </w:pPr>
      <w:r w:rsidRPr="006E7209">
        <w:rPr>
          <w:b/>
        </w:rPr>
        <w:t xml:space="preserve">         Актуальность</w:t>
      </w:r>
      <w:r w:rsidRPr="006E7209">
        <w:t xml:space="preserve"> программы определяется возросшим интересом к странам мира и активному  развитию   мирового туризма. </w:t>
      </w:r>
    </w:p>
    <w:p w14:paraId="5DC2F0FC" w14:textId="77777777" w:rsidR="00AB361C" w:rsidRPr="006E7209" w:rsidRDefault="00AB361C" w:rsidP="00AB361C">
      <w:pPr>
        <w:ind w:firstLine="426"/>
        <w:jc w:val="both"/>
      </w:pPr>
      <w:r w:rsidRPr="006E7209">
        <w:t>Программа предусматривает возможность выбора учеником знаний в зависимости от личного интереса, что обес</w:t>
      </w:r>
      <w:r>
        <w:t>печивает открытость образования, в</w:t>
      </w:r>
      <w:r w:rsidRPr="006E7209">
        <w:t>ысококвалифицированную помощь в обработке полученной информации со стороны педагогов, научных руководителей проектов, а так же возможность получения личного опыта при реализации полученных знаний в практической жизни.</w:t>
      </w:r>
    </w:p>
    <w:p w14:paraId="1AA3D542" w14:textId="77777777" w:rsidR="00FB21EE" w:rsidRPr="006E7209" w:rsidRDefault="00AB361C" w:rsidP="00FB21EE">
      <w:pPr>
        <w:ind w:firstLine="567"/>
        <w:jc w:val="both"/>
      </w:pPr>
      <w:r>
        <w:t xml:space="preserve">         Программа курса «География туризма» </w:t>
      </w:r>
      <w:r w:rsidRPr="00FB21EE">
        <w:t>внеурочной деятельности относится к</w:t>
      </w:r>
      <w:r w:rsidRPr="00FB21EE">
        <w:rPr>
          <w:b/>
          <w:bCs/>
          <w:i/>
          <w:iCs/>
          <w:color w:val="000000"/>
        </w:rPr>
        <w:t xml:space="preserve"> общекультурному </w:t>
      </w:r>
      <w:r w:rsidRPr="00FB21EE">
        <w:t xml:space="preserve">направлению развития личности. </w:t>
      </w:r>
      <w:r w:rsidR="00FB21EE" w:rsidRPr="006E7209">
        <w:t>Освоение программы по курсу «</w:t>
      </w:r>
      <w:r w:rsidR="00FB21EE" w:rsidRPr="006E7209">
        <w:rPr>
          <w:b/>
        </w:rPr>
        <w:t>География туризма</w:t>
      </w:r>
      <w:r w:rsidR="00FB21EE" w:rsidRPr="006E7209">
        <w:t>» сопровождается текущим контролем успеваемости в форме практических работ  с контурными картами, картами атласа, дополнительной литературой, краеведческих олимпиад и  краеведческих викторин,  в конце учебного года в форме итогового тестирования.</w:t>
      </w:r>
    </w:p>
    <w:p w14:paraId="1A38F30F" w14:textId="57117FA5" w:rsidR="00AB361C" w:rsidRDefault="00AB361C" w:rsidP="00AB361C">
      <w:pPr>
        <w:ind w:right="-1"/>
        <w:jc w:val="both"/>
      </w:pPr>
      <w:r w:rsidRPr="00FB21EE">
        <w:t xml:space="preserve">Программа курса рассчитана на </w:t>
      </w:r>
      <w:r w:rsidR="00595D7C">
        <w:t>1</w:t>
      </w:r>
      <w:r w:rsidRPr="00FB21EE">
        <w:t xml:space="preserve"> часа в неделю и за учебный год составляет </w:t>
      </w:r>
      <w:r w:rsidR="00595D7C">
        <w:t>34</w:t>
      </w:r>
      <w:r w:rsidRPr="00FB21EE">
        <w:t xml:space="preserve"> часов. </w:t>
      </w:r>
    </w:p>
    <w:p w14:paraId="15D15520" w14:textId="77777777" w:rsidR="00AB361C" w:rsidRDefault="00AB361C" w:rsidP="00AB361C">
      <w:pPr>
        <w:ind w:right="-1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457"/>
        <w:gridCol w:w="2980"/>
        <w:gridCol w:w="1919"/>
      </w:tblGrid>
      <w:tr w:rsidR="00AB361C" w14:paraId="6BAF8073" w14:textId="77777777" w:rsidTr="00595D7C">
        <w:tc>
          <w:tcPr>
            <w:tcW w:w="2363" w:type="dxa"/>
            <w:vAlign w:val="center"/>
          </w:tcPr>
          <w:p w14:paraId="1ABB7BD4" w14:textId="77777777" w:rsidR="00AB361C" w:rsidRDefault="00AB361C" w:rsidP="00112516">
            <w:pPr>
              <w:ind w:right="-139"/>
              <w:jc w:val="center"/>
            </w:pPr>
            <w:r>
              <w:t>Год обучения</w:t>
            </w:r>
          </w:p>
        </w:tc>
        <w:tc>
          <w:tcPr>
            <w:tcW w:w="2509" w:type="dxa"/>
            <w:vAlign w:val="center"/>
          </w:tcPr>
          <w:p w14:paraId="258A2745" w14:textId="77777777" w:rsidR="00AB361C" w:rsidRDefault="00AB361C" w:rsidP="00112516">
            <w:pPr>
              <w:ind w:right="-108"/>
              <w:jc w:val="center"/>
            </w:pPr>
            <w:r>
              <w:t>Количество часов в неделю</w:t>
            </w:r>
          </w:p>
        </w:tc>
        <w:tc>
          <w:tcPr>
            <w:tcW w:w="3059" w:type="dxa"/>
            <w:vAlign w:val="center"/>
          </w:tcPr>
          <w:p w14:paraId="40113ED5" w14:textId="77777777" w:rsidR="00AB361C" w:rsidRDefault="00AB361C" w:rsidP="00112516">
            <w:pPr>
              <w:jc w:val="center"/>
            </w:pPr>
            <w:r>
              <w:t>Количество учебных недель</w:t>
            </w:r>
          </w:p>
        </w:tc>
        <w:tc>
          <w:tcPr>
            <w:tcW w:w="1957" w:type="dxa"/>
            <w:vAlign w:val="center"/>
          </w:tcPr>
          <w:p w14:paraId="70A45721" w14:textId="77777777" w:rsidR="00AB361C" w:rsidRDefault="00AB361C" w:rsidP="00112516">
            <w:pPr>
              <w:jc w:val="center"/>
            </w:pPr>
            <w:r>
              <w:t>Всего часов за учебный год</w:t>
            </w:r>
          </w:p>
        </w:tc>
      </w:tr>
      <w:tr w:rsidR="00AB361C" w14:paraId="58E460EB" w14:textId="77777777" w:rsidTr="00595D7C">
        <w:tc>
          <w:tcPr>
            <w:tcW w:w="2363" w:type="dxa"/>
          </w:tcPr>
          <w:p w14:paraId="46DFB888" w14:textId="156F813D" w:rsidR="00AB361C" w:rsidRDefault="00595D7C" w:rsidP="00112516">
            <w:pPr>
              <w:jc w:val="both"/>
            </w:pPr>
            <w:r>
              <w:t>1 год обучения</w:t>
            </w:r>
          </w:p>
        </w:tc>
        <w:tc>
          <w:tcPr>
            <w:tcW w:w="2509" w:type="dxa"/>
          </w:tcPr>
          <w:p w14:paraId="0FB723E2" w14:textId="4AA78961" w:rsidR="00AB361C" w:rsidRDefault="00595D7C" w:rsidP="00112516">
            <w:pPr>
              <w:ind w:right="708"/>
              <w:jc w:val="center"/>
            </w:pPr>
            <w:r>
              <w:t>1</w:t>
            </w:r>
          </w:p>
        </w:tc>
        <w:tc>
          <w:tcPr>
            <w:tcW w:w="3059" w:type="dxa"/>
          </w:tcPr>
          <w:p w14:paraId="7FE84CD8" w14:textId="77777777" w:rsidR="00AB361C" w:rsidRDefault="00AB361C" w:rsidP="00112516">
            <w:pPr>
              <w:ind w:right="708"/>
              <w:jc w:val="center"/>
            </w:pPr>
            <w:r>
              <w:t>34</w:t>
            </w:r>
          </w:p>
        </w:tc>
        <w:tc>
          <w:tcPr>
            <w:tcW w:w="1957" w:type="dxa"/>
          </w:tcPr>
          <w:p w14:paraId="0DD90012" w14:textId="3850B9C2" w:rsidR="00AB361C" w:rsidRDefault="00595D7C" w:rsidP="00112516">
            <w:pPr>
              <w:ind w:right="708"/>
              <w:jc w:val="center"/>
            </w:pPr>
            <w:r>
              <w:t>34</w:t>
            </w:r>
          </w:p>
        </w:tc>
      </w:tr>
      <w:tr w:rsidR="00AB361C" w14:paraId="675D0BE3" w14:textId="77777777" w:rsidTr="00595D7C">
        <w:tc>
          <w:tcPr>
            <w:tcW w:w="7931" w:type="dxa"/>
            <w:gridSpan w:val="3"/>
          </w:tcPr>
          <w:p w14:paraId="4C6701EB" w14:textId="77777777" w:rsidR="00AB361C" w:rsidRDefault="00AB361C" w:rsidP="00112516">
            <w:pPr>
              <w:ind w:right="708"/>
              <w:jc w:val="right"/>
            </w:pPr>
            <w:r>
              <w:t>Итого:</w:t>
            </w:r>
          </w:p>
        </w:tc>
        <w:tc>
          <w:tcPr>
            <w:tcW w:w="1957" w:type="dxa"/>
          </w:tcPr>
          <w:p w14:paraId="26C17974" w14:textId="201824E9" w:rsidR="00AB361C" w:rsidRDefault="00595D7C" w:rsidP="00112516">
            <w:pPr>
              <w:ind w:right="708"/>
              <w:jc w:val="center"/>
            </w:pPr>
            <w:r>
              <w:t>34</w:t>
            </w:r>
          </w:p>
        </w:tc>
      </w:tr>
    </w:tbl>
    <w:p w14:paraId="779DFEDE" w14:textId="77777777" w:rsidR="00AB361C" w:rsidRDefault="00AB361C" w:rsidP="00AB361C">
      <w:pPr>
        <w:ind w:firstLine="567"/>
      </w:pPr>
    </w:p>
    <w:p w14:paraId="03479113" w14:textId="77777777" w:rsidR="00AB361C" w:rsidRPr="008B624B" w:rsidRDefault="00AB361C" w:rsidP="00AB361C">
      <w:pPr>
        <w:ind w:firstLine="567"/>
      </w:pPr>
      <w:r w:rsidRPr="008B624B">
        <w:t xml:space="preserve">Наиболее приемлемыми для учащихся являются следующие </w:t>
      </w:r>
      <w:r w:rsidRPr="008B624B">
        <w:rPr>
          <w:b/>
        </w:rPr>
        <w:t xml:space="preserve">приемы и методы </w:t>
      </w:r>
      <w:r w:rsidRPr="008B624B">
        <w:t xml:space="preserve">работы на </w:t>
      </w:r>
      <w:r>
        <w:t>занятиях</w:t>
      </w:r>
      <w:r w:rsidRPr="008B624B">
        <w:t xml:space="preserve">: </w:t>
      </w:r>
    </w:p>
    <w:p w14:paraId="6B953448" w14:textId="77777777" w:rsidR="00AB361C" w:rsidRPr="008B624B" w:rsidRDefault="00AB361C" w:rsidP="00AB361C">
      <w:pPr>
        <w:widowControl w:val="0"/>
        <w:numPr>
          <w:ilvl w:val="0"/>
          <w:numId w:val="32"/>
        </w:numPr>
        <w:jc w:val="both"/>
      </w:pPr>
      <w:r w:rsidRPr="008B624B">
        <w:t>пересказ текста по плану;</w:t>
      </w:r>
    </w:p>
    <w:p w14:paraId="560398B5" w14:textId="77777777" w:rsidR="00AB361C" w:rsidRPr="008B624B" w:rsidRDefault="00AB361C" w:rsidP="00AB361C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8B624B">
        <w:t>коммуникативные и игровые ситуации.</w:t>
      </w:r>
    </w:p>
    <w:p w14:paraId="63062D8C" w14:textId="77777777" w:rsidR="00AB361C" w:rsidRPr="008B624B" w:rsidRDefault="00AB361C" w:rsidP="00AB361C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8B624B">
        <w:t xml:space="preserve">составление </w:t>
      </w:r>
      <w:r>
        <w:t>географических задач</w:t>
      </w:r>
      <w:r w:rsidRPr="008B624B">
        <w:t xml:space="preserve"> упражнений самими учащимися;</w:t>
      </w:r>
    </w:p>
    <w:p w14:paraId="7F0E2CDF" w14:textId="77777777" w:rsidR="00AB361C" w:rsidRPr="008B624B" w:rsidRDefault="00AB361C" w:rsidP="00AB361C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8B624B">
        <w:t xml:space="preserve">различные виды </w:t>
      </w:r>
      <w:r>
        <w:t xml:space="preserve"> географических </w:t>
      </w:r>
      <w:r w:rsidRPr="008B624B">
        <w:t>диктантов;</w:t>
      </w:r>
    </w:p>
    <w:p w14:paraId="5DDC5F1F" w14:textId="77777777" w:rsidR="00AB361C" w:rsidRPr="008B624B" w:rsidRDefault="00AB361C" w:rsidP="00AB361C">
      <w:pPr>
        <w:widowControl w:val="0"/>
        <w:numPr>
          <w:ilvl w:val="0"/>
          <w:numId w:val="32"/>
        </w:numPr>
        <w:jc w:val="both"/>
      </w:pPr>
      <w:r w:rsidRPr="008B624B">
        <w:t>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представленными в электронном виде)</w:t>
      </w:r>
    </w:p>
    <w:p w14:paraId="6A3A08B1" w14:textId="77777777" w:rsidR="00AB361C" w:rsidRPr="008B624B" w:rsidRDefault="00AB361C" w:rsidP="00AB361C">
      <w:pPr>
        <w:widowControl w:val="0"/>
        <w:ind w:firstLine="567"/>
        <w:jc w:val="both"/>
        <w:rPr>
          <w:rFonts w:eastAsia="Calibri"/>
          <w:color w:val="000000"/>
        </w:rPr>
      </w:pPr>
      <w:r w:rsidRPr="008B624B">
        <w:rPr>
          <w:rFonts w:eastAsia="Calibri"/>
        </w:rPr>
        <w:tab/>
      </w:r>
      <w:r w:rsidRPr="008B624B">
        <w:rPr>
          <w:rFonts w:eastAsia="Calibri"/>
          <w:b/>
        </w:rPr>
        <w:t>При реализации программы наиболее предпочтительны следующие формы</w:t>
      </w:r>
      <w:r>
        <w:rPr>
          <w:rFonts w:eastAsia="Calibri"/>
          <w:b/>
        </w:rPr>
        <w:t xml:space="preserve"> занятий</w:t>
      </w:r>
      <w:r w:rsidRPr="008B624B">
        <w:rPr>
          <w:rFonts w:eastAsia="Calibri"/>
        </w:rPr>
        <w:t>:</w:t>
      </w:r>
    </w:p>
    <w:p w14:paraId="4F6C65BC" w14:textId="77777777" w:rsidR="00AB361C" w:rsidRPr="008B624B" w:rsidRDefault="00AB361C" w:rsidP="00AB361C">
      <w:pPr>
        <w:widowControl w:val="0"/>
        <w:numPr>
          <w:ilvl w:val="0"/>
          <w:numId w:val="33"/>
        </w:numPr>
        <w:jc w:val="both"/>
        <w:rPr>
          <w:rFonts w:eastAsia="Calibri"/>
        </w:rPr>
      </w:pPr>
      <w:r>
        <w:rPr>
          <w:rFonts w:eastAsia="Calibri"/>
        </w:rPr>
        <w:t>занятие</w:t>
      </w:r>
      <w:r w:rsidRPr="008B624B">
        <w:rPr>
          <w:rFonts w:eastAsia="Calibri"/>
        </w:rPr>
        <w:t xml:space="preserve"> - коммуникация, </w:t>
      </w:r>
    </w:p>
    <w:p w14:paraId="0C87CBAB" w14:textId="77777777" w:rsidR="00AB361C" w:rsidRPr="008B624B" w:rsidRDefault="00AB361C" w:rsidP="00AB361C">
      <w:pPr>
        <w:widowControl w:val="0"/>
        <w:numPr>
          <w:ilvl w:val="0"/>
          <w:numId w:val="33"/>
        </w:numPr>
        <w:jc w:val="both"/>
        <w:rPr>
          <w:rFonts w:eastAsia="Calibri"/>
        </w:rPr>
      </w:pPr>
      <w:r>
        <w:rPr>
          <w:rFonts w:eastAsia="Calibri"/>
        </w:rPr>
        <w:t>занятие</w:t>
      </w:r>
      <w:r w:rsidRPr="008B624B">
        <w:rPr>
          <w:rFonts w:eastAsia="Calibri"/>
        </w:rPr>
        <w:t xml:space="preserve"> - исследование, </w:t>
      </w:r>
    </w:p>
    <w:p w14:paraId="509D27F3" w14:textId="77777777" w:rsidR="00AB361C" w:rsidRDefault="00AB361C" w:rsidP="00AB361C">
      <w:pPr>
        <w:widowControl w:val="0"/>
        <w:numPr>
          <w:ilvl w:val="0"/>
          <w:numId w:val="33"/>
        </w:numPr>
        <w:jc w:val="both"/>
        <w:rPr>
          <w:rFonts w:eastAsia="Calibri"/>
        </w:rPr>
      </w:pPr>
      <w:r>
        <w:rPr>
          <w:rFonts w:eastAsia="Calibri"/>
        </w:rPr>
        <w:t>занятие</w:t>
      </w:r>
      <w:r w:rsidRPr="008B624B">
        <w:rPr>
          <w:rFonts w:eastAsia="Calibri"/>
        </w:rPr>
        <w:t xml:space="preserve"> - практикум, </w:t>
      </w:r>
    </w:p>
    <w:p w14:paraId="38128466" w14:textId="77777777" w:rsidR="00AB361C" w:rsidRDefault="00AB361C" w:rsidP="00AB361C">
      <w:pPr>
        <w:widowControl w:val="0"/>
        <w:numPr>
          <w:ilvl w:val="0"/>
          <w:numId w:val="33"/>
        </w:numPr>
        <w:jc w:val="both"/>
        <w:rPr>
          <w:rFonts w:eastAsia="Calibri"/>
        </w:rPr>
      </w:pPr>
      <w:r>
        <w:rPr>
          <w:rFonts w:eastAsia="Calibri"/>
        </w:rPr>
        <w:t>занятие</w:t>
      </w:r>
      <w:r w:rsidRPr="008B624B">
        <w:rPr>
          <w:rFonts w:eastAsia="Calibri"/>
        </w:rPr>
        <w:t xml:space="preserve"> </w:t>
      </w:r>
      <w:r>
        <w:rPr>
          <w:rFonts w:eastAsia="Calibri"/>
        </w:rPr>
        <w:t>- экскурсия.</w:t>
      </w:r>
    </w:p>
    <w:p w14:paraId="396DFED8" w14:textId="77777777" w:rsidR="00AB361C" w:rsidRDefault="00AB361C" w:rsidP="00AB361C">
      <w:pPr>
        <w:widowControl w:val="0"/>
        <w:ind w:left="360"/>
        <w:jc w:val="both"/>
        <w:rPr>
          <w:b/>
        </w:rPr>
      </w:pPr>
      <w:r w:rsidRPr="009F4443">
        <w:rPr>
          <w:b/>
        </w:rPr>
        <w:t>Основные виды деятельности</w:t>
      </w:r>
      <w:r>
        <w:rPr>
          <w:b/>
        </w:rPr>
        <w:t>:</w:t>
      </w:r>
    </w:p>
    <w:p w14:paraId="4BD66A60" w14:textId="77777777" w:rsidR="00AB361C" w:rsidRDefault="00AB361C" w:rsidP="00AB361C">
      <w:pPr>
        <w:widowControl w:val="0"/>
        <w:numPr>
          <w:ilvl w:val="0"/>
          <w:numId w:val="42"/>
        </w:numPr>
        <w:tabs>
          <w:tab w:val="clear" w:pos="1070"/>
          <w:tab w:val="num" w:pos="0"/>
        </w:tabs>
        <w:ind w:left="284" w:hanging="284"/>
        <w:jc w:val="both"/>
        <w:rPr>
          <w:rFonts w:eastAsia="Calibri"/>
        </w:rPr>
      </w:pPr>
      <w:r>
        <w:rPr>
          <w:rFonts w:eastAsia="Calibri"/>
        </w:rPr>
        <w:t>работа с контурной картой по нанесению географических объектов;</w:t>
      </w:r>
    </w:p>
    <w:p w14:paraId="7BBBD0C5" w14:textId="77777777" w:rsidR="00AB361C" w:rsidRDefault="00AB361C" w:rsidP="00AB361C">
      <w:pPr>
        <w:widowControl w:val="0"/>
        <w:numPr>
          <w:ilvl w:val="0"/>
          <w:numId w:val="42"/>
        </w:numPr>
        <w:tabs>
          <w:tab w:val="clear" w:pos="1070"/>
          <w:tab w:val="num" w:pos="0"/>
        </w:tabs>
        <w:ind w:left="284" w:hanging="284"/>
        <w:jc w:val="both"/>
        <w:rPr>
          <w:rFonts w:eastAsia="Calibri"/>
        </w:rPr>
      </w:pPr>
      <w:r>
        <w:rPr>
          <w:rFonts w:eastAsia="Calibri"/>
        </w:rPr>
        <w:t>выполнение олимпиадных заданий в рамках подготовки к конкурсам и олимпиадам;</w:t>
      </w:r>
    </w:p>
    <w:p w14:paraId="6F4504FB" w14:textId="77777777" w:rsidR="00AB361C" w:rsidRDefault="00AB361C" w:rsidP="00AB361C">
      <w:pPr>
        <w:widowControl w:val="0"/>
        <w:numPr>
          <w:ilvl w:val="0"/>
          <w:numId w:val="42"/>
        </w:numPr>
        <w:tabs>
          <w:tab w:val="clear" w:pos="1070"/>
          <w:tab w:val="num" w:pos="0"/>
        </w:tabs>
        <w:ind w:left="284" w:hanging="284"/>
        <w:jc w:val="both"/>
        <w:rPr>
          <w:rFonts w:eastAsia="Calibri"/>
        </w:rPr>
      </w:pPr>
      <w:r>
        <w:rPr>
          <w:rFonts w:eastAsia="Calibri"/>
        </w:rPr>
        <w:lastRenderedPageBreak/>
        <w:t>работа с дополнительными источниками информации (интернет-ресурсы, хрестоматии, художественные книги и др.)</w:t>
      </w:r>
    </w:p>
    <w:p w14:paraId="45DD1548" w14:textId="77777777" w:rsidR="00AB361C" w:rsidRDefault="00AB361C" w:rsidP="00AB361C">
      <w:pPr>
        <w:widowControl w:val="0"/>
        <w:numPr>
          <w:ilvl w:val="0"/>
          <w:numId w:val="42"/>
        </w:numPr>
        <w:tabs>
          <w:tab w:val="clear" w:pos="1070"/>
          <w:tab w:val="num" w:pos="0"/>
        </w:tabs>
        <w:ind w:left="284" w:hanging="284"/>
        <w:jc w:val="both"/>
        <w:rPr>
          <w:rFonts w:eastAsia="Calibri"/>
        </w:rPr>
      </w:pPr>
      <w:r>
        <w:rPr>
          <w:rFonts w:eastAsia="Calibri"/>
        </w:rPr>
        <w:t>работа с коллекциями полезных ископаемых, с гербариями;</w:t>
      </w:r>
    </w:p>
    <w:p w14:paraId="4D864DFC" w14:textId="77777777" w:rsidR="00AB361C" w:rsidRPr="009F4443" w:rsidRDefault="00AB361C" w:rsidP="00AB361C">
      <w:pPr>
        <w:widowControl w:val="0"/>
        <w:numPr>
          <w:ilvl w:val="0"/>
          <w:numId w:val="42"/>
        </w:numPr>
        <w:tabs>
          <w:tab w:val="clear" w:pos="1070"/>
          <w:tab w:val="num" w:pos="0"/>
        </w:tabs>
        <w:ind w:left="284" w:hanging="284"/>
        <w:jc w:val="both"/>
        <w:rPr>
          <w:rFonts w:eastAsia="Calibri"/>
        </w:rPr>
      </w:pPr>
      <w:r>
        <w:rPr>
          <w:rFonts w:eastAsia="Calibri"/>
        </w:rPr>
        <w:t>анализ статистических данных, работа с таблицами, диаграммами.</w:t>
      </w:r>
    </w:p>
    <w:p w14:paraId="346AACCA" w14:textId="77777777" w:rsidR="006E7209" w:rsidRPr="006E7209" w:rsidRDefault="006E7209" w:rsidP="006E7209">
      <w:pPr>
        <w:widowControl w:val="0"/>
        <w:ind w:firstLine="567"/>
        <w:rPr>
          <w:rFonts w:eastAsia="Calibri"/>
        </w:rPr>
      </w:pPr>
      <w:r w:rsidRPr="006E7209">
        <w:rPr>
          <w:rFonts w:eastAsia="Calibri"/>
        </w:rPr>
        <w:tab/>
      </w:r>
      <w:r w:rsidRPr="006E7209">
        <w:rPr>
          <w:rFonts w:eastAsia="Calibri"/>
          <w:b/>
        </w:rPr>
        <w:t>При реализации программы наиболее предпочтительны следующие формы занятий</w:t>
      </w:r>
      <w:r w:rsidRPr="006E7209">
        <w:rPr>
          <w:rFonts w:eastAsia="Calibri"/>
        </w:rPr>
        <w:t>:</w:t>
      </w:r>
    </w:p>
    <w:p w14:paraId="7B739EF7" w14:textId="77777777" w:rsidR="006E7209" w:rsidRPr="006E7209" w:rsidRDefault="006E7209" w:rsidP="006E7209">
      <w:pPr>
        <w:widowControl w:val="0"/>
        <w:numPr>
          <w:ilvl w:val="0"/>
          <w:numId w:val="33"/>
        </w:numPr>
        <w:jc w:val="both"/>
        <w:rPr>
          <w:rFonts w:eastAsia="Calibri"/>
        </w:rPr>
      </w:pPr>
      <w:r w:rsidRPr="006E7209">
        <w:rPr>
          <w:rFonts w:eastAsia="Calibri"/>
        </w:rPr>
        <w:t xml:space="preserve">занятие - коммуникация, </w:t>
      </w:r>
    </w:p>
    <w:p w14:paraId="1DA664EA" w14:textId="77777777" w:rsidR="006E7209" w:rsidRPr="006E7209" w:rsidRDefault="006E7209" w:rsidP="006E7209">
      <w:pPr>
        <w:widowControl w:val="0"/>
        <w:numPr>
          <w:ilvl w:val="0"/>
          <w:numId w:val="33"/>
        </w:numPr>
        <w:jc w:val="both"/>
        <w:rPr>
          <w:rFonts w:eastAsia="Calibri"/>
        </w:rPr>
      </w:pPr>
      <w:r w:rsidRPr="006E7209">
        <w:rPr>
          <w:rFonts w:eastAsia="Calibri"/>
        </w:rPr>
        <w:t xml:space="preserve">занятие - исследование, </w:t>
      </w:r>
    </w:p>
    <w:p w14:paraId="137A302A" w14:textId="77777777" w:rsidR="006E7209" w:rsidRPr="006E7209" w:rsidRDefault="006E7209" w:rsidP="006E7209">
      <w:pPr>
        <w:widowControl w:val="0"/>
        <w:numPr>
          <w:ilvl w:val="0"/>
          <w:numId w:val="33"/>
        </w:numPr>
        <w:jc w:val="both"/>
        <w:rPr>
          <w:rFonts w:eastAsia="Calibri"/>
        </w:rPr>
      </w:pPr>
      <w:r w:rsidRPr="006E7209">
        <w:rPr>
          <w:rFonts w:eastAsia="Calibri"/>
        </w:rPr>
        <w:t xml:space="preserve">занятие - практикум, </w:t>
      </w:r>
    </w:p>
    <w:p w14:paraId="519675DA" w14:textId="77777777" w:rsidR="006E7209" w:rsidRPr="006E7209" w:rsidRDefault="006E7209" w:rsidP="006E7209">
      <w:pPr>
        <w:widowControl w:val="0"/>
        <w:numPr>
          <w:ilvl w:val="0"/>
          <w:numId w:val="33"/>
        </w:numPr>
        <w:jc w:val="both"/>
        <w:rPr>
          <w:rFonts w:eastAsia="Calibri"/>
        </w:rPr>
      </w:pPr>
      <w:r w:rsidRPr="006E7209">
        <w:rPr>
          <w:rFonts w:eastAsia="Calibri"/>
        </w:rPr>
        <w:t>занятие - экскурсия.</w:t>
      </w:r>
    </w:p>
    <w:p w14:paraId="143407B0" w14:textId="77777777" w:rsidR="006E7209" w:rsidRPr="006E7209" w:rsidRDefault="006E7209" w:rsidP="006E7209">
      <w:pPr>
        <w:widowControl w:val="0"/>
        <w:ind w:firstLine="567"/>
        <w:rPr>
          <w:rFonts w:eastAsia="Calibri"/>
        </w:rPr>
      </w:pPr>
      <w:r w:rsidRPr="006E7209">
        <w:rPr>
          <w:rFonts w:eastAsia="Calibri"/>
        </w:rPr>
        <w:tab/>
        <w:t xml:space="preserve"> Достижению целей программы обучения будет способствовать использование элементов современных образовательных технологий:</w:t>
      </w:r>
    </w:p>
    <w:p w14:paraId="2B179619" w14:textId="77777777" w:rsidR="006E7209" w:rsidRPr="006E7209" w:rsidRDefault="006E7209" w:rsidP="006E7209">
      <w:pPr>
        <w:numPr>
          <w:ilvl w:val="0"/>
          <w:numId w:val="34"/>
        </w:numPr>
        <w:jc w:val="both"/>
      </w:pPr>
      <w:r w:rsidRPr="006E7209">
        <w:t>Игровые технологии</w:t>
      </w:r>
    </w:p>
    <w:p w14:paraId="42E60889" w14:textId="77777777" w:rsidR="006E7209" w:rsidRPr="006E7209" w:rsidRDefault="006E7209" w:rsidP="006E7209">
      <w:pPr>
        <w:numPr>
          <w:ilvl w:val="0"/>
          <w:numId w:val="34"/>
        </w:numPr>
        <w:jc w:val="both"/>
      </w:pPr>
      <w:r w:rsidRPr="006E7209">
        <w:t>Исследовательская технология обучения</w:t>
      </w:r>
    </w:p>
    <w:p w14:paraId="0DE2463D" w14:textId="77777777" w:rsidR="006E7209" w:rsidRPr="006E7209" w:rsidRDefault="006E7209" w:rsidP="006E7209">
      <w:pPr>
        <w:numPr>
          <w:ilvl w:val="0"/>
          <w:numId w:val="34"/>
        </w:numPr>
        <w:jc w:val="both"/>
      </w:pPr>
      <w:r w:rsidRPr="006E7209">
        <w:t>Метод проектов</w:t>
      </w:r>
    </w:p>
    <w:p w14:paraId="3CAD5D2A" w14:textId="77777777" w:rsidR="006E7209" w:rsidRPr="006E7209" w:rsidRDefault="006E7209" w:rsidP="006E7209">
      <w:pPr>
        <w:numPr>
          <w:ilvl w:val="0"/>
          <w:numId w:val="34"/>
        </w:numPr>
        <w:jc w:val="both"/>
      </w:pPr>
      <w:r w:rsidRPr="006E7209">
        <w:t>Информационно-коммуникационные технологии</w:t>
      </w:r>
    </w:p>
    <w:p w14:paraId="61DBE747" w14:textId="77777777" w:rsidR="006E7209" w:rsidRPr="006E7209" w:rsidRDefault="006E7209" w:rsidP="006E7209">
      <w:pPr>
        <w:numPr>
          <w:ilvl w:val="0"/>
          <w:numId w:val="34"/>
        </w:numPr>
        <w:jc w:val="both"/>
      </w:pPr>
      <w:r w:rsidRPr="006E7209">
        <w:t>Здоровьесберегающие технологии.</w:t>
      </w:r>
    </w:p>
    <w:p w14:paraId="4C447286" w14:textId="77777777" w:rsidR="006E7209" w:rsidRPr="006E7209" w:rsidRDefault="006E7209" w:rsidP="006E7209">
      <w:pPr>
        <w:ind w:firstLine="567"/>
        <w:jc w:val="both"/>
      </w:pPr>
      <w:r w:rsidRPr="006E7209">
        <w:t>Для преподавания данного курса можно использовать методические и авторские разработки научных сотрудников ВУЗов России, рабочие тетради и учебники по географии  мира, а также для закрепления полученных умений и навыков обучающимся  предлагаются практические работы с использованием контурных карт и кат атласа.</w:t>
      </w:r>
    </w:p>
    <w:p w14:paraId="78EA4F73" w14:textId="77777777" w:rsidR="006E7209" w:rsidRPr="006E7209" w:rsidRDefault="006E7209" w:rsidP="00974A4B"/>
    <w:p w14:paraId="4FF6E7A3" w14:textId="77777777" w:rsidR="00FB21EE" w:rsidRPr="00331CB3" w:rsidRDefault="00FB21EE" w:rsidP="00FB21EE">
      <w:pPr>
        <w:pStyle w:val="ac"/>
        <w:numPr>
          <w:ilvl w:val="0"/>
          <w:numId w:val="36"/>
        </w:numPr>
        <w:rPr>
          <w:b/>
        </w:rPr>
      </w:pPr>
      <w:bookmarkStart w:id="1" w:name="_Toc432677351"/>
      <w:bookmarkStart w:id="2" w:name="_Toc462600245"/>
      <w:bookmarkStart w:id="3" w:name="_Toc20724854"/>
      <w:r>
        <w:rPr>
          <w:b/>
        </w:rPr>
        <w:t xml:space="preserve">Личностные, метапредметные  </w:t>
      </w:r>
      <w:r w:rsidRPr="00331CB3">
        <w:rPr>
          <w:b/>
        </w:rPr>
        <w:t>результаты освоения курса «Юный краевед»</w:t>
      </w:r>
      <w:bookmarkEnd w:id="1"/>
      <w:bookmarkEnd w:id="2"/>
      <w:bookmarkEnd w:id="3"/>
    </w:p>
    <w:p w14:paraId="4E21319B" w14:textId="77777777" w:rsidR="00FB21EE" w:rsidRPr="000C3C9B" w:rsidRDefault="00FB21EE" w:rsidP="00FB21EE">
      <w:pPr>
        <w:pStyle w:val="dash041e005f0431005f044b005f0447005f043d005f044b005f0439"/>
        <w:jc w:val="both"/>
      </w:pPr>
      <w:r w:rsidRPr="000C3C9B">
        <w:rPr>
          <w:rStyle w:val="dash041e005f0431005f044b005f0447005f043d005f044b005f0439005f005fchar1char1"/>
          <w:b/>
          <w:bCs/>
          <w:i/>
        </w:rPr>
        <w:t>Личностные</w:t>
      </w:r>
      <w:r>
        <w:rPr>
          <w:rStyle w:val="dash041e005f0431005f044b005f0447005f043d005f044b005f0439005f005fchar1char1"/>
          <w:b/>
          <w:bCs/>
          <w:i/>
        </w:rPr>
        <w:t>:</w:t>
      </w:r>
    </w:p>
    <w:p w14:paraId="6A78D588" w14:textId="77777777" w:rsidR="00FB21EE" w:rsidRPr="000C3C9B" w:rsidRDefault="00FB21EE" w:rsidP="00FB21EE">
      <w:pPr>
        <w:pStyle w:val="dash041e005f0431005f044b005f0447005f043d005f044b005f0439"/>
        <w:jc w:val="both"/>
      </w:pPr>
      <w:r w:rsidRPr="000C3C9B">
        <w:rPr>
          <w:rStyle w:val="dash041e005f0431005f044b005f0447005f043d005f044b005f0439005f005fchar1char1"/>
        </w:rPr>
        <w:t xml:space="preserve"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14:paraId="38A4B486" w14:textId="77777777" w:rsidR="00FB21EE" w:rsidRPr="000C3C9B" w:rsidRDefault="00FB21EE" w:rsidP="00FB21EE">
      <w:pPr>
        <w:pStyle w:val="dash041e005f0431005f044b005f0447005f043d005f044b005f0439"/>
        <w:jc w:val="both"/>
      </w:pPr>
      <w:r w:rsidRPr="000C3C9B">
        <w:rPr>
          <w:rStyle w:val="dash041e005f0431005f044b005f0447005f043d005f044b005f0439005f005fchar1char1"/>
        </w:rPr>
        <w:t xml:space="preserve">2) формирование ответственного отношения к учению, </w:t>
      </w:r>
      <w:r>
        <w:rPr>
          <w:rStyle w:val="dash041e005f0431005f044b005f0447005f043d005f044b005f0439005f005fchar1char1"/>
        </w:rPr>
        <w:t>формирование</w:t>
      </w:r>
      <w:r w:rsidRPr="000C3C9B">
        <w:rPr>
          <w:rStyle w:val="dash041e005f0431005f044b005f0447005f043d005f044b005f0439005f005fchar1char1"/>
        </w:rPr>
        <w:t xml:space="preserve"> уважительного отношения к труду, развития опыта участия в социально значимом труде; </w:t>
      </w:r>
    </w:p>
    <w:p w14:paraId="21AE44A9" w14:textId="77777777" w:rsidR="00FB21EE" w:rsidRPr="000C3C9B" w:rsidRDefault="00FB21EE" w:rsidP="00FB21EE">
      <w:pPr>
        <w:pStyle w:val="dash041e005f0431005f044b005f0447005f043d005f044b005f0439"/>
        <w:jc w:val="both"/>
      </w:pPr>
      <w:r w:rsidRPr="000C3C9B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358CC1EA" w14:textId="77777777" w:rsidR="00FB21EE" w:rsidRPr="000C3C9B" w:rsidRDefault="00FB21EE" w:rsidP="00FB21EE">
      <w:pPr>
        <w:pStyle w:val="dash041e005f0431005f044b005f0447005f043d005f044b005f0439"/>
        <w:jc w:val="both"/>
      </w:pPr>
      <w:r w:rsidRPr="000C3C9B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14:paraId="73F80286" w14:textId="77777777" w:rsidR="00FB21EE" w:rsidRPr="000C3C9B" w:rsidRDefault="00FB21EE" w:rsidP="00FB21EE">
      <w:pPr>
        <w:pStyle w:val="dash041e005f0431005f044b005f0447005f043d005f044b005f0439"/>
        <w:jc w:val="both"/>
      </w:pPr>
      <w:r w:rsidRPr="000C3C9B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 </w:t>
      </w:r>
    </w:p>
    <w:p w14:paraId="0C85CAB1" w14:textId="77777777" w:rsidR="00FB21EE" w:rsidRPr="000C3C9B" w:rsidRDefault="00FB21EE" w:rsidP="00FB21EE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6</w:t>
      </w:r>
      <w:r w:rsidRPr="000C3C9B">
        <w:rPr>
          <w:rStyle w:val="dash041e005f0431005f044b005f0447005f043d005f044b005f0439005f005fchar1char1"/>
        </w:rPr>
        <w:t xml:space="preserve">) формирование коммуникативной компетентности в общении и  сотрудничестве со сверстниками, </w:t>
      </w:r>
    </w:p>
    <w:p w14:paraId="03BD8D18" w14:textId="77777777" w:rsidR="00FB21EE" w:rsidRPr="000C3C9B" w:rsidRDefault="00FB21EE" w:rsidP="00FB21EE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7</w:t>
      </w:r>
      <w:r w:rsidRPr="000C3C9B">
        <w:rPr>
          <w:rStyle w:val="dash041e005f0431005f044b005f0447005f043d005f044b005f0439005f005fchar1char1"/>
        </w:rPr>
        <w:t xml:space="preserve">) формирование ценности  здорового и безопасного образа жизни; </w:t>
      </w:r>
    </w:p>
    <w:p w14:paraId="19DA8C51" w14:textId="77777777" w:rsidR="00FB21EE" w:rsidRPr="000C3C9B" w:rsidRDefault="00FB21EE" w:rsidP="00FB21EE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8</w:t>
      </w:r>
      <w:r w:rsidRPr="000C3C9B">
        <w:rPr>
          <w:rStyle w:val="dash041e005f0431005f044b005f0447005f043d005f044b005f0439005f005fchar1char1"/>
        </w:rPr>
        <w:t xml:space="preserve">) формирование основ экологической культуры соответствующей современному уровню </w:t>
      </w:r>
      <w:r w:rsidRPr="000C3C9B">
        <w:t>экологического мышления, развитие</w:t>
      </w:r>
      <w:r w:rsidRPr="000C3C9B">
        <w:rPr>
          <w:rStyle w:val="dash041e005f0431005f044b005f0447005f043d005f044b005f0439005f005fchar1char1"/>
        </w:rPr>
        <w:t xml:space="preserve"> </w:t>
      </w:r>
      <w:r w:rsidRPr="000C3C9B">
        <w:t>опыта экологически ориентированной рефлексивно-оценочной и практической  деятельности в жизненных ситуациях</w:t>
      </w:r>
      <w:r w:rsidRPr="000C3C9B">
        <w:rPr>
          <w:rStyle w:val="dash041e005f0431005f044b005f0447005f043d005f044b005f0439005f005fchar1char1"/>
        </w:rPr>
        <w:t>;</w:t>
      </w:r>
    </w:p>
    <w:p w14:paraId="7045B48C" w14:textId="77777777" w:rsidR="00FB21EE" w:rsidRPr="000C3C9B" w:rsidRDefault="00FB21EE" w:rsidP="00FB21EE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9</w:t>
      </w:r>
      <w:r w:rsidRPr="000C3C9B">
        <w:rPr>
          <w:rStyle w:val="dash041e005f0431005f044b005f0447005f043d005f044b005f0439005f005fchar1char1"/>
        </w:rPr>
        <w:t>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3D2C56BF" w14:textId="77777777" w:rsidR="00FB21EE" w:rsidRPr="000C3C9B" w:rsidRDefault="00FB21EE" w:rsidP="00FB21EE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10</w:t>
      </w:r>
      <w:r w:rsidRPr="000C3C9B">
        <w:rPr>
          <w:rStyle w:val="dash041e005f0431005f044b005f0447005f043d005f044b005f0439005f005fchar1char1"/>
        </w:rPr>
        <w:t>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14:paraId="6908A8D6" w14:textId="77777777" w:rsidR="00FB21EE" w:rsidRDefault="00FB21EE" w:rsidP="00FB21EE">
      <w:pPr>
        <w:pStyle w:val="dash041e005f0431005f044b005f0447005f043d005f044b005f0439"/>
        <w:tabs>
          <w:tab w:val="left" w:pos="6663"/>
        </w:tabs>
        <w:ind w:firstLine="720"/>
        <w:jc w:val="both"/>
        <w:rPr>
          <w:rStyle w:val="dash041e005f0431005f044b005f0447005f043d005f044b005f0439005f005fchar1char1"/>
          <w:b/>
          <w:bCs/>
          <w:i/>
        </w:rPr>
      </w:pPr>
    </w:p>
    <w:p w14:paraId="0C421694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ind w:firstLine="720"/>
        <w:jc w:val="both"/>
      </w:pPr>
      <w:r w:rsidRPr="000C3C9B">
        <w:rPr>
          <w:rStyle w:val="dash041e005f0431005f044b005f0447005f043d005f044b005f0439005f005fchar1char1"/>
          <w:b/>
          <w:bCs/>
          <w:i/>
        </w:rPr>
        <w:t>Метапредметные результаты освоения</w:t>
      </w:r>
      <w:r w:rsidRPr="000C3C9B">
        <w:rPr>
          <w:rStyle w:val="dash041e005f0431005f044b005f0447005f043d005f044b005f0439005f005fchar1char1"/>
        </w:rPr>
        <w:t>:</w:t>
      </w:r>
    </w:p>
    <w:p w14:paraId="5E68D067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 w:rsidRPr="000C3C9B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760FF8CC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 w:rsidRPr="000C3C9B">
        <w:rPr>
          <w:rStyle w:val="dash041e005f0431005f044b005f0447005f043d005f044b005f0439005f005fchar1char1"/>
        </w:rPr>
        <w:lastRenderedPageBreak/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14:paraId="5DC8B433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 w:rsidRPr="000C3C9B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77B5FFBC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 w:rsidRPr="000C3C9B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14:paraId="1C20CF21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 w:rsidRPr="000C3C9B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31B6D3F8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 w:rsidRPr="000C3C9B">
        <w:rPr>
          <w:rStyle w:val="dash041e005f0431005f044b005f0447005f043d005f044b005f0439005f005fchar1char1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14:paraId="4DEEA6A9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 w:rsidRPr="000C3C9B">
        <w:rPr>
          <w:rStyle w:val="dash041e005f0431005f044b005f0447005f043d005f044b005f0439005f005fchar1char1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14:paraId="577C8BDE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>
        <w:rPr>
          <w:rStyle w:val="dash041e005f0431005f044b005f0447005f043d005f044b005f0439005f005fchar1char1"/>
        </w:rPr>
        <w:t>8</w:t>
      </w:r>
      <w:r w:rsidRPr="00DB687C">
        <w:rPr>
          <w:rStyle w:val="dash041e005f0431005f044b005f0447005f043d005f044b005f0439005f005fchar1char1"/>
        </w:rPr>
        <w:t>) </w:t>
      </w:r>
      <w:r w:rsidRPr="00DB687C">
        <w:rPr>
          <w:rStyle w:val="dash041e005f0431005f044b005f0447005f043d005f044b005f0439005f005fchar1char1"/>
          <w:b/>
        </w:rPr>
        <w:t>у</w:t>
      </w:r>
      <w:r w:rsidRPr="00DB687C">
        <w:rPr>
          <w:rStyle w:val="dash0421005f0442005f0440005f043e005f0433005f0438005f0439005f005fchar1char1"/>
          <w:b w:val="0"/>
        </w:rPr>
        <w:t>мение</w:t>
      </w:r>
      <w:r w:rsidRPr="00DB687C">
        <w:rPr>
          <w:rStyle w:val="dash0421005f0442005f0440005f043e005f0433005f0438005f0439005f005fchar1char1"/>
        </w:rPr>
        <w:t xml:space="preserve"> </w:t>
      </w:r>
      <w:r w:rsidRPr="00DB687C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DB687C">
        <w:rPr>
          <w:rStyle w:val="dash0421005f0442005f0440005f043e005f0433005f0438005f0439005f005fchar1char1"/>
        </w:rPr>
        <w:t xml:space="preserve"> </w:t>
      </w:r>
      <w:r w:rsidRPr="00DB687C">
        <w:rPr>
          <w:rStyle w:val="dash0421005f0442005f0440005f043e005f0433005f0438005f0439005f005fchar1char1"/>
          <w:b w:val="0"/>
        </w:rPr>
        <w:t>индивидуально и в группе:</w:t>
      </w:r>
      <w:r w:rsidRPr="00DB687C">
        <w:rPr>
          <w:rStyle w:val="dash0421005f0442005f0440005f043e005f0433005f0438005f0439005f005fchar1char1"/>
        </w:rPr>
        <w:t xml:space="preserve"> </w:t>
      </w:r>
      <w:r w:rsidRPr="00DB687C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формулировать</w:t>
      </w:r>
      <w:r w:rsidRPr="000C3C9B">
        <w:rPr>
          <w:rStyle w:val="dash041e005f0431005f044b005f0447005f043d005f044b005f0439005f005fchar1char1"/>
        </w:rPr>
        <w:t xml:space="preserve">, аргументировать и отстаивать своё мнение; </w:t>
      </w:r>
    </w:p>
    <w:p w14:paraId="600EA1C2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>
        <w:rPr>
          <w:rStyle w:val="dash041e005f0431005f044b005f0447005f043d005f044b005f0439005f005fchar1char1"/>
        </w:rPr>
        <w:t>9</w:t>
      </w:r>
      <w:r w:rsidRPr="000C3C9B">
        <w:rPr>
          <w:rStyle w:val="dash041e005f0431005f044b005f0447005f043d005f044b005f0439005f005fchar1char1"/>
        </w:rPr>
        <w:t xml:space="preserve">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14:paraId="2C606EB6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10</w:t>
      </w:r>
      <w:r w:rsidRPr="000C3C9B">
        <w:rPr>
          <w:rStyle w:val="dash041e005f0431005f044b005f0447005f043d005f044b005f0439005f005fchar1char1"/>
        </w:rPr>
        <w:t>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14:paraId="0A8410CA" w14:textId="77777777" w:rsidR="00FB21EE" w:rsidRPr="000C3C9B" w:rsidRDefault="00FB21EE" w:rsidP="00FB21EE">
      <w:pPr>
        <w:pStyle w:val="dash041e005f0431005f044b005f0447005f043d005f044b005f0439"/>
        <w:tabs>
          <w:tab w:val="left" w:pos="6663"/>
        </w:tabs>
        <w:jc w:val="both"/>
      </w:pPr>
      <w:r>
        <w:rPr>
          <w:rStyle w:val="dash041e005f0431005f044b005f0447005f043d005f044b005f0439005f005fchar1char1"/>
        </w:rPr>
        <w:t>11</w:t>
      </w:r>
      <w:r w:rsidRPr="000C3C9B">
        <w:rPr>
          <w:rStyle w:val="dash041e005f0431005f044b005f0447005f043d005f044b005f0439005f005fchar1char1"/>
        </w:rPr>
        <w:t>)</w:t>
      </w:r>
      <w:r w:rsidRPr="000C3C9B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0C3C9B">
        <w:rPr>
          <w:rStyle w:val="dash041e005f0431005f044b005f0447005f043d005f044b005f0439005f005fchar1char1"/>
        </w:rPr>
        <w:t>.</w:t>
      </w:r>
    </w:p>
    <w:p w14:paraId="0784D29A" w14:textId="77777777" w:rsidR="00974A4B" w:rsidRPr="006E7209" w:rsidRDefault="00974A4B" w:rsidP="00974A4B">
      <w:pPr>
        <w:pStyle w:val="a7"/>
      </w:pPr>
    </w:p>
    <w:p w14:paraId="0D9020C9" w14:textId="77777777" w:rsidR="00FB21EE" w:rsidRPr="006E7209" w:rsidRDefault="00FB21EE" w:rsidP="00FB21EE">
      <w:pPr>
        <w:pStyle w:val="a7"/>
        <w:numPr>
          <w:ilvl w:val="0"/>
          <w:numId w:val="36"/>
        </w:numPr>
        <w:jc w:val="center"/>
      </w:pPr>
      <w:r w:rsidRPr="006E7209">
        <w:rPr>
          <w:b/>
          <w:bCs/>
        </w:rPr>
        <w:t>Содержание</w:t>
      </w:r>
      <w:r>
        <w:rPr>
          <w:b/>
          <w:bCs/>
        </w:rPr>
        <w:t xml:space="preserve"> программы внеурочной деятельности «География туризма»</w:t>
      </w:r>
    </w:p>
    <w:p w14:paraId="6D467364" w14:textId="77777777" w:rsidR="00FB21EE" w:rsidRPr="006E7209" w:rsidRDefault="00FB21EE" w:rsidP="00FB21EE">
      <w:pPr>
        <w:pStyle w:val="a3"/>
        <w:spacing w:before="0" w:beforeAutospacing="0" w:after="0" w:afterAutospacing="0"/>
        <w:jc w:val="both"/>
        <w:rPr>
          <w:b/>
          <w:bCs/>
        </w:rPr>
      </w:pPr>
    </w:p>
    <w:p w14:paraId="42C5C242" w14:textId="77777777" w:rsidR="00FB21EE" w:rsidRPr="006E7209" w:rsidRDefault="00FB21EE" w:rsidP="00FB21EE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6E7209">
        <w:rPr>
          <w:rFonts w:ascii="Times New Roman" w:hAnsi="Times New Roman" w:cs="Times New Roman"/>
          <w:sz w:val="24"/>
          <w:szCs w:val="24"/>
        </w:rPr>
        <w:t>Раздел I. Основные понятия географии туризма и виды туризма.</w:t>
      </w:r>
    </w:p>
    <w:p w14:paraId="37BA2C6D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6E7209">
        <w:rPr>
          <w:b/>
          <w:bCs/>
        </w:rPr>
        <w:t>Тема 1 .</w:t>
      </w:r>
      <w:r w:rsidRPr="00FB21EE">
        <w:rPr>
          <w:b/>
          <w:bCs/>
        </w:rPr>
        <w:t>Основные понятия географии туризма.</w:t>
      </w:r>
    </w:p>
    <w:p w14:paraId="7C473240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>География туризма – отрасль рекреационной географии. Проблемы географии туризма. Основные понятия географии туризма: туристские ресурсы, туристский спрос, туристские учреждения, туристский район, источники географии туризма.</w:t>
      </w:r>
    </w:p>
    <w:p w14:paraId="525FCD97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b/>
          <w:bCs/>
        </w:rPr>
        <w:t>Тема 2 .Социально-экономическая сущность туризма, его виды и функции.</w:t>
      </w:r>
    </w:p>
    <w:p w14:paraId="405EFBF0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>Виды туризма: лечебный, оздоровительный, развлекательный, спортивный, конгрессовый, религиозный, деловой.</w:t>
      </w:r>
    </w:p>
    <w:p w14:paraId="16F3F71D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>Классификация туризма по характеру организации, по способам передвижения, по продолжительности. Функции туризма.</w:t>
      </w:r>
    </w:p>
    <w:p w14:paraId="285BCD9B" w14:textId="77777777" w:rsidR="00FB21EE" w:rsidRPr="00FB21EE" w:rsidRDefault="00FB21EE" w:rsidP="00FB21EE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B21EE">
        <w:rPr>
          <w:rFonts w:ascii="Times New Roman" w:hAnsi="Times New Roman" w:cs="Times New Roman"/>
          <w:sz w:val="24"/>
          <w:szCs w:val="24"/>
        </w:rPr>
        <w:t>Раздел II. География туризма.</w:t>
      </w:r>
    </w:p>
    <w:p w14:paraId="64EB8461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b/>
          <w:bCs/>
        </w:rPr>
        <w:t>Тема 1. Население и его туристский спрос.</w:t>
      </w:r>
    </w:p>
    <w:p w14:paraId="3A426B9C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 xml:space="preserve">Региональные особенности в демографическом составе населения и их значение для туристского спроса. Уровень образования населения как фактор туристского спроса. Географические различия в характере туристского спроса. Туристские потоки в мире. </w:t>
      </w:r>
    </w:p>
    <w:p w14:paraId="21270881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b/>
          <w:bCs/>
        </w:rPr>
        <w:t>Тема 2. Развитие туризма в мире.</w:t>
      </w:r>
    </w:p>
    <w:p w14:paraId="717E059E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>Виды туристских ресурсов.</w:t>
      </w:r>
    </w:p>
    <w:p w14:paraId="0AAA668D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 xml:space="preserve">Природные туристские ресурсы. Климат как туристский ресурс. Показатели, характеризующие климат, как условие туристской деятельности. Моря и внутренние воды, как туристские ресурсы. Значение ландшафта для туризма. Источники минеральных вод, их виды и использование в лечебном туризме. Лечебные грязи, их виды и использование в лечебном туризме. </w:t>
      </w:r>
    </w:p>
    <w:p w14:paraId="462CF548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lastRenderedPageBreak/>
        <w:t>Культурно-исторические ресурсы, их классификация и значение для познавательного туризма. Оценка туристских ресурсов.</w:t>
      </w:r>
    </w:p>
    <w:p w14:paraId="45CA9EA0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 xml:space="preserve">Туристские маршруты. </w:t>
      </w:r>
    </w:p>
    <w:p w14:paraId="0934474E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>Требование к туристским маршрутам. Местные и дальние маршруты. Теплоходные маршруты. Круизы. Туристские рейсы.</w:t>
      </w:r>
    </w:p>
    <w:p w14:paraId="35A03362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b/>
          <w:bCs/>
        </w:rPr>
        <w:t>Тема 3. Приморский туризм.</w:t>
      </w:r>
    </w:p>
    <w:p w14:paraId="5DE00B58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 xml:space="preserve">Население, его социально-демографические особенности. Особенности туристского спроса. Современное состояние туристской индустрии. </w:t>
      </w:r>
    </w:p>
    <w:p w14:paraId="77201984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i/>
          <w:iCs/>
        </w:rPr>
        <w:t>Главные курортные районы и центры:</w:t>
      </w:r>
    </w:p>
    <w:p w14:paraId="257FC209" w14:textId="77777777" w:rsidR="00FB21EE" w:rsidRPr="00FB21EE" w:rsidRDefault="00FB21EE" w:rsidP="00FB21EE">
      <w:pPr>
        <w:numPr>
          <w:ilvl w:val="0"/>
          <w:numId w:val="3"/>
        </w:numPr>
        <w:ind w:left="0" w:firstLine="0"/>
        <w:jc w:val="both"/>
      </w:pPr>
      <w:r w:rsidRPr="00FB21EE">
        <w:t xml:space="preserve">Франция (Лазурный берег, Ницца, Канны). </w:t>
      </w:r>
    </w:p>
    <w:p w14:paraId="31438818" w14:textId="77777777" w:rsidR="00FB21EE" w:rsidRPr="00FB21EE" w:rsidRDefault="00FB21EE" w:rsidP="00FB21EE">
      <w:pPr>
        <w:numPr>
          <w:ilvl w:val="0"/>
          <w:numId w:val="3"/>
        </w:numPr>
        <w:ind w:left="0" w:firstLine="0"/>
        <w:jc w:val="both"/>
      </w:pPr>
      <w:r w:rsidRPr="00FB21EE">
        <w:t xml:space="preserve">Италия (Балеарские острова). </w:t>
      </w:r>
    </w:p>
    <w:p w14:paraId="06C8DCBC" w14:textId="77777777" w:rsidR="00FB21EE" w:rsidRPr="00FB21EE" w:rsidRDefault="00FB21EE" w:rsidP="00FB21EE">
      <w:pPr>
        <w:numPr>
          <w:ilvl w:val="0"/>
          <w:numId w:val="3"/>
        </w:numPr>
        <w:ind w:left="0" w:firstLine="0"/>
        <w:jc w:val="both"/>
      </w:pPr>
      <w:r w:rsidRPr="00FB21EE">
        <w:t xml:space="preserve">США (Флорида, Калифорния). </w:t>
      </w:r>
    </w:p>
    <w:p w14:paraId="62C8CDDE" w14:textId="77777777" w:rsidR="00FB21EE" w:rsidRPr="00FB21EE" w:rsidRDefault="00FB21EE" w:rsidP="00FB21EE">
      <w:pPr>
        <w:numPr>
          <w:ilvl w:val="0"/>
          <w:numId w:val="3"/>
        </w:numPr>
        <w:ind w:left="0" w:firstLine="0"/>
        <w:jc w:val="both"/>
      </w:pPr>
      <w:r w:rsidRPr="00FB21EE">
        <w:t xml:space="preserve">Мексика (Акапулько). </w:t>
      </w:r>
    </w:p>
    <w:p w14:paraId="4C8EB8FB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i/>
          <w:iCs/>
        </w:rPr>
        <w:t>Отдых на островах:</w:t>
      </w:r>
      <w:r w:rsidRPr="00FB21EE">
        <w:t xml:space="preserve"> Мальдивы, Шри-Ланка, Мадейра, Малайзия, Сейшелы, Гавайи, Багамы, Канары, Бали. </w:t>
      </w:r>
    </w:p>
    <w:p w14:paraId="1A5B4E47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b/>
          <w:bCs/>
        </w:rPr>
        <w:t>Тема 4 . Горный туризм.</w:t>
      </w:r>
    </w:p>
    <w:p w14:paraId="3BD6AC25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t xml:space="preserve">ЭГП. Население. Туристский спрос. Транспортные условия. Современное состояние туризма. </w:t>
      </w:r>
    </w:p>
    <w:p w14:paraId="3596E3AE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  <w:rPr>
          <w:i/>
          <w:iCs/>
        </w:rPr>
      </w:pPr>
      <w:r w:rsidRPr="00FB21EE">
        <w:rPr>
          <w:i/>
          <w:iCs/>
        </w:rPr>
        <w:t xml:space="preserve">Районы и центры горнолыжного туризма и альпинизма: </w:t>
      </w:r>
    </w:p>
    <w:p w14:paraId="78A954B0" w14:textId="77777777" w:rsidR="00FB21EE" w:rsidRPr="00FB21EE" w:rsidRDefault="00FB21EE" w:rsidP="00FB21EE">
      <w:pPr>
        <w:numPr>
          <w:ilvl w:val="0"/>
          <w:numId w:val="4"/>
        </w:numPr>
        <w:ind w:left="0"/>
        <w:jc w:val="both"/>
        <w:rPr>
          <w:i/>
          <w:iCs/>
        </w:rPr>
      </w:pPr>
      <w:r w:rsidRPr="00FB21EE">
        <w:rPr>
          <w:i/>
          <w:iCs/>
        </w:rPr>
        <w:t xml:space="preserve">Альпы – Германия (Хаусбер) </w:t>
      </w:r>
    </w:p>
    <w:p w14:paraId="1322D2E9" w14:textId="77777777" w:rsidR="00FB21EE" w:rsidRPr="00FB21EE" w:rsidRDefault="00FB21EE" w:rsidP="00FB21EE">
      <w:pPr>
        <w:numPr>
          <w:ilvl w:val="0"/>
          <w:numId w:val="4"/>
        </w:numPr>
        <w:ind w:left="0" w:firstLine="0"/>
        <w:jc w:val="both"/>
        <w:rPr>
          <w:i/>
          <w:iCs/>
        </w:rPr>
      </w:pPr>
      <w:r w:rsidRPr="00FB21EE">
        <w:rPr>
          <w:i/>
          <w:iCs/>
        </w:rPr>
        <w:t xml:space="preserve">Австрия (Инсбрук, Зальцбург) </w:t>
      </w:r>
    </w:p>
    <w:p w14:paraId="3A01E892" w14:textId="77777777" w:rsidR="00FB21EE" w:rsidRPr="00FB21EE" w:rsidRDefault="00FB21EE" w:rsidP="00FB21EE">
      <w:pPr>
        <w:numPr>
          <w:ilvl w:val="0"/>
          <w:numId w:val="4"/>
        </w:numPr>
        <w:ind w:left="0" w:firstLine="0"/>
        <w:jc w:val="both"/>
        <w:rPr>
          <w:i/>
          <w:iCs/>
        </w:rPr>
      </w:pPr>
      <w:r w:rsidRPr="00FB21EE">
        <w:rPr>
          <w:i/>
          <w:iCs/>
        </w:rPr>
        <w:t xml:space="preserve">Швейцария (Кранс-Монтана, Давос, Церматт) </w:t>
      </w:r>
    </w:p>
    <w:p w14:paraId="7643FE28" w14:textId="77777777" w:rsidR="00FB21EE" w:rsidRPr="00FB21EE" w:rsidRDefault="00FB21EE" w:rsidP="00FB21EE">
      <w:pPr>
        <w:numPr>
          <w:ilvl w:val="0"/>
          <w:numId w:val="4"/>
        </w:numPr>
        <w:ind w:left="0" w:firstLine="0"/>
        <w:jc w:val="both"/>
        <w:rPr>
          <w:i/>
          <w:iCs/>
        </w:rPr>
      </w:pPr>
      <w:r w:rsidRPr="00FB21EE">
        <w:rPr>
          <w:i/>
          <w:iCs/>
        </w:rPr>
        <w:t xml:space="preserve">Италия (Южный Тироль) </w:t>
      </w:r>
    </w:p>
    <w:p w14:paraId="297A2B8F" w14:textId="77777777" w:rsidR="00FB21EE" w:rsidRPr="00FB21EE" w:rsidRDefault="00FB21EE" w:rsidP="00FB21EE">
      <w:pPr>
        <w:numPr>
          <w:ilvl w:val="0"/>
          <w:numId w:val="4"/>
        </w:numPr>
        <w:ind w:left="0" w:firstLine="0"/>
        <w:jc w:val="both"/>
        <w:rPr>
          <w:i/>
          <w:iCs/>
        </w:rPr>
      </w:pPr>
      <w:r w:rsidRPr="00FB21EE">
        <w:rPr>
          <w:i/>
          <w:iCs/>
        </w:rPr>
        <w:t xml:space="preserve">Франция (Шамони). </w:t>
      </w:r>
    </w:p>
    <w:p w14:paraId="4EE5DD7F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i/>
          <w:iCs/>
        </w:rPr>
        <w:t>Районы спалеотуризма:</w:t>
      </w:r>
      <w:r w:rsidRPr="00FB21EE">
        <w:t xml:space="preserve"> Индия (пещеры Аджанте) </w:t>
      </w:r>
    </w:p>
    <w:p w14:paraId="636F3517" w14:textId="77777777" w:rsidR="00FB21EE" w:rsidRPr="00FB21EE" w:rsidRDefault="00FB21EE" w:rsidP="00FB21EE">
      <w:pPr>
        <w:numPr>
          <w:ilvl w:val="0"/>
          <w:numId w:val="5"/>
        </w:numPr>
        <w:ind w:left="0" w:firstLine="0"/>
        <w:jc w:val="both"/>
      </w:pPr>
      <w:r w:rsidRPr="00FB21EE">
        <w:t xml:space="preserve">США (Мамонтова пещера) </w:t>
      </w:r>
    </w:p>
    <w:p w14:paraId="3C549909" w14:textId="77777777" w:rsidR="00FB21EE" w:rsidRPr="00FB21EE" w:rsidRDefault="00FB21EE" w:rsidP="00FB21EE">
      <w:pPr>
        <w:numPr>
          <w:ilvl w:val="0"/>
          <w:numId w:val="5"/>
        </w:numPr>
        <w:ind w:left="0" w:firstLine="0"/>
        <w:jc w:val="both"/>
      </w:pPr>
      <w:r w:rsidRPr="00FB21EE">
        <w:t xml:space="preserve">Польша (Величка) </w:t>
      </w:r>
    </w:p>
    <w:p w14:paraId="147FB468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i/>
          <w:iCs/>
        </w:rPr>
        <w:t>Источники минеральной воды:</w:t>
      </w:r>
      <w:r w:rsidRPr="00FB21EE">
        <w:t xml:space="preserve"> Чехия (Карловы Вары) </w:t>
      </w:r>
    </w:p>
    <w:p w14:paraId="0238ADDC" w14:textId="77777777" w:rsidR="00FB21EE" w:rsidRPr="00FB21EE" w:rsidRDefault="00FB21EE" w:rsidP="00FB21EE">
      <w:pPr>
        <w:numPr>
          <w:ilvl w:val="0"/>
          <w:numId w:val="6"/>
        </w:numPr>
        <w:ind w:left="0" w:firstLine="0"/>
        <w:jc w:val="both"/>
      </w:pPr>
      <w:r w:rsidRPr="00FB21EE">
        <w:t xml:space="preserve">Польша (Бескиды) </w:t>
      </w:r>
    </w:p>
    <w:p w14:paraId="53728D9D" w14:textId="77777777" w:rsidR="00FB21EE" w:rsidRPr="00FB21EE" w:rsidRDefault="00FB21EE" w:rsidP="00FB21EE">
      <w:pPr>
        <w:numPr>
          <w:ilvl w:val="0"/>
          <w:numId w:val="6"/>
        </w:numPr>
        <w:ind w:left="0" w:firstLine="0"/>
        <w:jc w:val="both"/>
      </w:pPr>
      <w:r w:rsidRPr="00FB21EE">
        <w:t xml:space="preserve">Важнейшие туристские маршруты. Перспективы развития. </w:t>
      </w:r>
    </w:p>
    <w:p w14:paraId="6CAF9ED2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b/>
          <w:bCs/>
        </w:rPr>
        <w:t>Тема 5. Морской (круизы) и речной туризм.</w:t>
      </w:r>
    </w:p>
    <w:p w14:paraId="286CC684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  <w:rPr>
          <w:i/>
          <w:iCs/>
        </w:rPr>
      </w:pPr>
      <w:r w:rsidRPr="00FB21EE">
        <w:t>ЭГП. Население, его социально-демографические особенности. Особенности туристского спроса. Современное состояние туристской индустрии. Важнейшие туристские маршруты по региону</w:t>
      </w:r>
      <w:r w:rsidRPr="00FB21EE">
        <w:rPr>
          <w:i/>
          <w:iCs/>
        </w:rPr>
        <w:t xml:space="preserve">. </w:t>
      </w:r>
    </w:p>
    <w:p w14:paraId="700882E7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i/>
          <w:iCs/>
        </w:rPr>
        <w:t>Теплоходные маршруты:</w:t>
      </w:r>
    </w:p>
    <w:p w14:paraId="1192C6AA" w14:textId="77777777" w:rsidR="00FB21EE" w:rsidRPr="00FB21EE" w:rsidRDefault="00FB21EE" w:rsidP="00FB21EE">
      <w:pPr>
        <w:numPr>
          <w:ilvl w:val="0"/>
          <w:numId w:val="7"/>
        </w:numPr>
        <w:ind w:left="0" w:firstLine="0"/>
        <w:jc w:val="both"/>
      </w:pPr>
      <w:r w:rsidRPr="00FB21EE">
        <w:t xml:space="preserve">по Голубому Дунаю, Норвежским фьордам. Морские круизы по Карибскому бассейну, Средиземноморью (Крит, Турецкое побережье Эгейского моря), Северной Европе и Британским островам, по Французской Полинезии. </w:t>
      </w:r>
    </w:p>
    <w:p w14:paraId="46DC2D37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b/>
          <w:bCs/>
        </w:rPr>
        <w:t>Тема 6. Центры религиозного паломничества.</w:t>
      </w:r>
    </w:p>
    <w:p w14:paraId="07BF7F6F" w14:textId="77777777" w:rsidR="00FB21EE" w:rsidRPr="00FB21EE" w:rsidRDefault="00FB21EE" w:rsidP="00FB21EE">
      <w:pPr>
        <w:numPr>
          <w:ilvl w:val="0"/>
          <w:numId w:val="8"/>
        </w:numPr>
        <w:ind w:left="0" w:firstLine="0"/>
        <w:jc w:val="both"/>
      </w:pPr>
      <w:r w:rsidRPr="00FB21EE">
        <w:t xml:space="preserve">ЭГП. Население, его социально-демографические особенности. Специализация хозяйства и развитие инфраструктуры. Современное состояние туристской индустрии. </w:t>
      </w:r>
    </w:p>
    <w:p w14:paraId="588880BE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i/>
          <w:iCs/>
        </w:rPr>
        <w:t>Центры религиозного паломничества:</w:t>
      </w:r>
      <w:r w:rsidRPr="00FB21EE">
        <w:t xml:space="preserve"> Мекка, Медина, Иерусалим, Рангун (Мьянма), Боробудур (Индонезия). </w:t>
      </w:r>
    </w:p>
    <w:p w14:paraId="07BFD471" w14:textId="77777777" w:rsidR="00FB21EE" w:rsidRPr="00FB21EE" w:rsidRDefault="00FB21EE" w:rsidP="00FB21EE">
      <w:pPr>
        <w:numPr>
          <w:ilvl w:val="0"/>
          <w:numId w:val="9"/>
        </w:numPr>
        <w:ind w:left="0" w:firstLine="0"/>
        <w:jc w:val="both"/>
      </w:pPr>
      <w:r w:rsidRPr="00FB21EE">
        <w:t xml:space="preserve">Культурно-исторические ресурсы для развития туризма. </w:t>
      </w:r>
    </w:p>
    <w:p w14:paraId="6545973D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  <w:rPr>
          <w:i/>
          <w:iCs/>
        </w:rPr>
      </w:pPr>
      <w:r w:rsidRPr="00FB21EE">
        <w:rPr>
          <w:b/>
          <w:bCs/>
        </w:rPr>
        <w:t>Тема 7. Экологический туризм</w:t>
      </w:r>
    </w:p>
    <w:p w14:paraId="39C7F519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i/>
          <w:iCs/>
        </w:rPr>
        <w:t>Рекреационный:</w:t>
      </w:r>
      <w:r w:rsidRPr="00FB21EE">
        <w:t xml:space="preserve">Греция (г. Афины, о. Родос, Закинф, Корфу), Непал, Венгрия (о. Балатон), джунгли Амазонии, Австралия (гора Аейерс-Рок), водопады </w:t>
      </w:r>
    </w:p>
    <w:p w14:paraId="4712962D" w14:textId="77777777" w:rsidR="00FB21EE" w:rsidRPr="00FB21EE" w:rsidRDefault="00FB21EE" w:rsidP="00FB21EE">
      <w:pPr>
        <w:numPr>
          <w:ilvl w:val="0"/>
          <w:numId w:val="10"/>
        </w:numPr>
        <w:ind w:left="0" w:firstLine="0"/>
        <w:jc w:val="both"/>
      </w:pPr>
      <w:r w:rsidRPr="00FB21EE">
        <w:t xml:space="preserve">Игуасу и Анхель, США (гора Рушмор, Гранд-Каньон, Ниагарский водопад, гора Килиманджаро). </w:t>
      </w:r>
    </w:p>
    <w:p w14:paraId="2F180AE0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i/>
          <w:iCs/>
        </w:rPr>
        <w:t>Познавательный:</w:t>
      </w:r>
      <w:r w:rsidRPr="00FB21EE">
        <w:t xml:space="preserve">Шотландия (Эдинбург), Испания, от Рима до Венеции (Ватикан, Флоренция), Неаполь (Везувий, Помпеи, Сорренто), Монако, Сан-Марино, Египет, Япония, Чехия, Китай. </w:t>
      </w:r>
    </w:p>
    <w:p w14:paraId="4865F4A3" w14:textId="77777777" w:rsidR="00FB21EE" w:rsidRPr="00FB21EE" w:rsidRDefault="00FB21EE" w:rsidP="00FB21EE">
      <w:pPr>
        <w:numPr>
          <w:ilvl w:val="0"/>
          <w:numId w:val="11"/>
        </w:numPr>
        <w:ind w:left="0" w:firstLine="0"/>
        <w:jc w:val="both"/>
      </w:pPr>
      <w:r w:rsidRPr="00FB21EE">
        <w:t xml:space="preserve">ЭГП. Население. Туристский спрос. Специализация хозяйства и развитие инфраструктуры, транспортные условия. Современное состояние туристской индустрии, культурно-исторические, реакционные и природные ресурсы для развития туризма. </w:t>
      </w:r>
    </w:p>
    <w:p w14:paraId="0A66F313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b/>
          <w:bCs/>
        </w:rPr>
        <w:t>Тема 8. Экстремальный туризм.</w:t>
      </w:r>
    </w:p>
    <w:p w14:paraId="2A87DBEC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lastRenderedPageBreak/>
        <w:t xml:space="preserve">Современное состояние туризма. Пути сообщения и транспортные условия. Слабое развитие инфраструктуры. Центры туризма и перспектива их развития. </w:t>
      </w:r>
    </w:p>
    <w:p w14:paraId="390CB32B" w14:textId="77777777" w:rsidR="00FB21EE" w:rsidRPr="00FB21EE" w:rsidRDefault="00FB21EE" w:rsidP="00FB21EE">
      <w:pPr>
        <w:numPr>
          <w:ilvl w:val="0"/>
          <w:numId w:val="12"/>
        </w:numPr>
        <w:ind w:left="0" w:firstLine="0"/>
        <w:jc w:val="both"/>
      </w:pPr>
      <w:r w:rsidRPr="00FB21EE">
        <w:t xml:space="preserve">Большой Барьерный риф, пустыни Перу, Эфиопии, Монголии, Африки. </w:t>
      </w:r>
    </w:p>
    <w:p w14:paraId="37424892" w14:textId="77777777" w:rsidR="00FB21EE" w:rsidRPr="00FB21EE" w:rsidRDefault="00FB21EE" w:rsidP="00FB21EE">
      <w:pPr>
        <w:numPr>
          <w:ilvl w:val="0"/>
          <w:numId w:val="12"/>
        </w:numPr>
        <w:ind w:left="0" w:firstLine="0"/>
        <w:jc w:val="both"/>
      </w:pPr>
      <w:r w:rsidRPr="00FB21EE">
        <w:t xml:space="preserve">Аляска (Ванкувер, Джуно, Скагвей). </w:t>
      </w:r>
    </w:p>
    <w:p w14:paraId="04E6DB9D" w14:textId="77777777" w:rsidR="00FB21EE" w:rsidRPr="00FB21EE" w:rsidRDefault="00FB21EE" w:rsidP="00FB21EE">
      <w:pPr>
        <w:numPr>
          <w:ilvl w:val="0"/>
          <w:numId w:val="12"/>
        </w:numPr>
        <w:ind w:left="0" w:firstLine="0"/>
        <w:jc w:val="both"/>
      </w:pPr>
      <w:r w:rsidRPr="00FB21EE">
        <w:t xml:space="preserve">Полярные области (Арктика и Антарктида). </w:t>
      </w:r>
    </w:p>
    <w:p w14:paraId="2783CFF5" w14:textId="77777777" w:rsidR="00FB21EE" w:rsidRPr="00FB21EE" w:rsidRDefault="00FB21EE" w:rsidP="00FB21EE">
      <w:pPr>
        <w:pStyle w:val="a3"/>
        <w:spacing w:before="0" w:beforeAutospacing="0" w:after="0" w:afterAutospacing="0"/>
        <w:jc w:val="both"/>
      </w:pPr>
      <w:r w:rsidRPr="00FB21EE">
        <w:rPr>
          <w:b/>
          <w:bCs/>
        </w:rPr>
        <w:t>Тема 9. Приключенческий и экзотический туризм.</w:t>
      </w:r>
    </w:p>
    <w:p w14:paraId="06CDAD25" w14:textId="77777777" w:rsidR="00FB21EE" w:rsidRPr="00FB21EE" w:rsidRDefault="00FB21EE" w:rsidP="00FB21EE">
      <w:pPr>
        <w:numPr>
          <w:ilvl w:val="0"/>
          <w:numId w:val="13"/>
        </w:numPr>
        <w:ind w:left="0" w:firstLine="0"/>
        <w:jc w:val="both"/>
      </w:pPr>
      <w:r w:rsidRPr="00FB21EE">
        <w:t xml:space="preserve">ЭГП. Население. Транспортные условия. Современное состояние туристской индустрии. Важнейшие туристские маршруты, районы. </w:t>
      </w:r>
    </w:p>
    <w:p w14:paraId="1B780E54" w14:textId="77777777" w:rsidR="00FB21EE" w:rsidRPr="00FB21EE" w:rsidRDefault="00FB21EE" w:rsidP="00FB21EE">
      <w:pPr>
        <w:numPr>
          <w:ilvl w:val="0"/>
          <w:numId w:val="13"/>
        </w:numPr>
        <w:ind w:left="0" w:firstLine="0"/>
        <w:jc w:val="both"/>
      </w:pPr>
      <w:r w:rsidRPr="00FB21EE">
        <w:t xml:space="preserve">Кенийское сафари, Лапландия (г.Раваниеми), Индия (Гоа), Китай (о.Хайнань), Галапагосские острова, озеро Титикака, горы Анды и Гималаи. </w:t>
      </w:r>
    </w:p>
    <w:p w14:paraId="67CA7498" w14:textId="77777777" w:rsidR="00FB21EE" w:rsidRPr="00FB21EE" w:rsidRDefault="00FB21EE" w:rsidP="00FB21EE">
      <w:pPr>
        <w:numPr>
          <w:ilvl w:val="0"/>
          <w:numId w:val="13"/>
        </w:numPr>
        <w:ind w:left="0" w:firstLine="0"/>
        <w:jc w:val="both"/>
      </w:pPr>
      <w:r w:rsidRPr="00FB21EE">
        <w:t xml:space="preserve">Природные ресурсы для развития туризма. Перспектива развития туристской индустрии. </w:t>
      </w:r>
    </w:p>
    <w:p w14:paraId="5CE7E161" w14:textId="77777777" w:rsidR="00FB21EE" w:rsidRPr="00FB21EE" w:rsidRDefault="00FB21EE" w:rsidP="00FB21EE">
      <w:pPr>
        <w:jc w:val="both"/>
        <w:rPr>
          <w:b/>
        </w:rPr>
      </w:pPr>
      <w:r w:rsidRPr="00FB21EE">
        <w:rPr>
          <w:b/>
        </w:rPr>
        <w:t>Тема 10.  Программы развития туризма в мире и в России</w:t>
      </w:r>
    </w:p>
    <w:p w14:paraId="46BE313C" w14:textId="77777777" w:rsidR="00FB21EE" w:rsidRDefault="00FB21EE" w:rsidP="00FB21EE">
      <w:r w:rsidRPr="006E7209">
        <w:t>Знакомство с крупнейшими туристическими регионами мира и России. Защита проекта программы туристической  фирмы.</w:t>
      </w:r>
    </w:p>
    <w:p w14:paraId="0973B353" w14:textId="77777777" w:rsidR="00FB21EE" w:rsidRPr="006E7209" w:rsidRDefault="00FB21EE" w:rsidP="00FB21EE">
      <w:pPr>
        <w:rPr>
          <w:u w:val="single"/>
        </w:rPr>
      </w:pPr>
    </w:p>
    <w:p w14:paraId="36B3398A" w14:textId="77777777" w:rsidR="00974A4B" w:rsidRDefault="00FB21EE" w:rsidP="006E7209">
      <w:pPr>
        <w:pStyle w:val="a3"/>
        <w:numPr>
          <w:ilvl w:val="0"/>
          <w:numId w:val="36"/>
        </w:numPr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Тематическое планирование</w:t>
      </w:r>
    </w:p>
    <w:p w14:paraId="14B33A6D" w14:textId="67BC6746" w:rsidR="00FB21EE" w:rsidRDefault="00FB21EE" w:rsidP="00FB21EE">
      <w:pPr>
        <w:pStyle w:val="a3"/>
        <w:spacing w:before="0" w:beforeAutospacing="0" w:after="0" w:afterAutospacing="0"/>
        <w:ind w:left="720"/>
        <w:rPr>
          <w:b/>
          <w:bCs/>
        </w:rPr>
      </w:pPr>
    </w:p>
    <w:p w14:paraId="41D2E902" w14:textId="610E7241" w:rsidR="00595D7C" w:rsidRPr="006E7209" w:rsidRDefault="00595D7C" w:rsidP="00595D7C">
      <w:pPr>
        <w:pStyle w:val="a3"/>
        <w:spacing w:before="0" w:beforeAutospacing="0" w:after="0" w:afterAutospacing="0"/>
        <w:ind w:left="720"/>
        <w:jc w:val="center"/>
        <w:rPr>
          <w:b/>
          <w:bCs/>
        </w:rPr>
      </w:pPr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680"/>
        <w:gridCol w:w="3130"/>
        <w:gridCol w:w="4192"/>
        <w:gridCol w:w="1768"/>
      </w:tblGrid>
      <w:tr w:rsidR="00974A4B" w:rsidRPr="006E7209" w14:paraId="34BB60B5" w14:textId="77777777" w:rsidTr="003D7486">
        <w:trPr>
          <w:trHeight w:val="570"/>
        </w:trPr>
        <w:tc>
          <w:tcPr>
            <w:tcW w:w="0" w:type="auto"/>
          </w:tcPr>
          <w:p w14:paraId="3AD53287" w14:textId="77777777" w:rsidR="00974A4B" w:rsidRPr="006E7209" w:rsidRDefault="00974A4B" w:rsidP="0040677D">
            <w:pPr>
              <w:jc w:val="center"/>
            </w:pPr>
            <w:r w:rsidRPr="006E7209">
              <w:rPr>
                <w:rStyle w:val="a4"/>
              </w:rPr>
              <w:t>№ п/п</w:t>
            </w:r>
          </w:p>
        </w:tc>
        <w:tc>
          <w:tcPr>
            <w:tcW w:w="0" w:type="auto"/>
          </w:tcPr>
          <w:p w14:paraId="20003119" w14:textId="77777777" w:rsidR="00974A4B" w:rsidRPr="006E7209" w:rsidRDefault="00974A4B" w:rsidP="0040677D">
            <w:pPr>
              <w:jc w:val="center"/>
            </w:pPr>
            <w:r w:rsidRPr="006E7209">
              <w:rPr>
                <w:rStyle w:val="a4"/>
              </w:rPr>
              <w:t>Название раздела</w:t>
            </w:r>
          </w:p>
        </w:tc>
        <w:tc>
          <w:tcPr>
            <w:tcW w:w="0" w:type="auto"/>
          </w:tcPr>
          <w:p w14:paraId="42684D92" w14:textId="77777777" w:rsidR="00974A4B" w:rsidRPr="006E7209" w:rsidRDefault="00974A4B" w:rsidP="0040677D">
            <w:pPr>
              <w:jc w:val="center"/>
            </w:pPr>
            <w:r w:rsidRPr="006E7209">
              <w:rPr>
                <w:rStyle w:val="a4"/>
              </w:rPr>
              <w:t>Темы раздела</w:t>
            </w:r>
          </w:p>
        </w:tc>
        <w:tc>
          <w:tcPr>
            <w:tcW w:w="0" w:type="auto"/>
          </w:tcPr>
          <w:p w14:paraId="3674AA70" w14:textId="77777777" w:rsidR="00974A4B" w:rsidRPr="006E7209" w:rsidRDefault="00974A4B" w:rsidP="0040677D">
            <w:pPr>
              <w:jc w:val="center"/>
            </w:pPr>
            <w:r w:rsidRPr="006E7209">
              <w:rPr>
                <w:rStyle w:val="a4"/>
              </w:rPr>
              <w:t>Количество часов</w:t>
            </w:r>
          </w:p>
        </w:tc>
      </w:tr>
      <w:tr w:rsidR="00974A4B" w:rsidRPr="006E7209" w14:paraId="7B0DD5C1" w14:textId="77777777" w:rsidTr="003D7486">
        <w:trPr>
          <w:trHeight w:val="285"/>
        </w:trPr>
        <w:tc>
          <w:tcPr>
            <w:tcW w:w="0" w:type="auto"/>
            <w:vMerge w:val="restart"/>
          </w:tcPr>
          <w:p w14:paraId="1379C750" w14:textId="77777777" w:rsidR="00974A4B" w:rsidRPr="006E7209" w:rsidRDefault="00974A4B" w:rsidP="0040677D">
            <w:pPr>
              <w:jc w:val="center"/>
            </w:pPr>
            <w:r w:rsidRPr="006E7209">
              <w:t>1</w:t>
            </w:r>
          </w:p>
        </w:tc>
        <w:tc>
          <w:tcPr>
            <w:tcW w:w="0" w:type="auto"/>
            <w:vMerge w:val="restart"/>
          </w:tcPr>
          <w:p w14:paraId="41E00D72" w14:textId="77777777" w:rsidR="00974A4B" w:rsidRPr="006E7209" w:rsidRDefault="00974A4B" w:rsidP="0040677D">
            <w:r w:rsidRPr="006E7209">
              <w:t>Основные понятия географии туризма и виды туризма.</w:t>
            </w:r>
          </w:p>
        </w:tc>
        <w:tc>
          <w:tcPr>
            <w:tcW w:w="0" w:type="auto"/>
          </w:tcPr>
          <w:p w14:paraId="4B70AFE5" w14:textId="77777777" w:rsidR="00974A4B" w:rsidRPr="006E7209" w:rsidRDefault="00974A4B" w:rsidP="0040677D">
            <w:r w:rsidRPr="006E7209">
              <w:t>1.Основные понятия географии туризма.</w:t>
            </w:r>
          </w:p>
        </w:tc>
        <w:tc>
          <w:tcPr>
            <w:tcW w:w="0" w:type="auto"/>
          </w:tcPr>
          <w:p w14:paraId="3D18CA18" w14:textId="152C69E0" w:rsidR="00974A4B" w:rsidRPr="006E7209" w:rsidRDefault="00595D7C" w:rsidP="0040677D">
            <w:pPr>
              <w:jc w:val="center"/>
            </w:pPr>
            <w:r>
              <w:t>5</w:t>
            </w:r>
          </w:p>
        </w:tc>
      </w:tr>
      <w:tr w:rsidR="00974A4B" w:rsidRPr="006E7209" w14:paraId="4677500B" w14:textId="77777777" w:rsidTr="003D7486">
        <w:trPr>
          <w:trHeight w:val="285"/>
        </w:trPr>
        <w:tc>
          <w:tcPr>
            <w:tcW w:w="0" w:type="auto"/>
            <w:vMerge/>
          </w:tcPr>
          <w:p w14:paraId="5CCE418D" w14:textId="77777777" w:rsidR="00974A4B" w:rsidRPr="006E7209" w:rsidRDefault="00974A4B" w:rsidP="0040677D"/>
        </w:tc>
        <w:tc>
          <w:tcPr>
            <w:tcW w:w="0" w:type="auto"/>
            <w:vMerge/>
          </w:tcPr>
          <w:p w14:paraId="6FB5A28D" w14:textId="77777777" w:rsidR="00974A4B" w:rsidRPr="006E7209" w:rsidRDefault="00974A4B" w:rsidP="0040677D"/>
        </w:tc>
        <w:tc>
          <w:tcPr>
            <w:tcW w:w="0" w:type="auto"/>
          </w:tcPr>
          <w:p w14:paraId="2629DD61" w14:textId="77777777" w:rsidR="00974A4B" w:rsidRPr="006E7209" w:rsidRDefault="00974A4B" w:rsidP="0040677D">
            <w:r w:rsidRPr="006E7209">
              <w:t>2.Социально-экономическая сущность туризма, его виды и функции.</w:t>
            </w:r>
          </w:p>
        </w:tc>
        <w:tc>
          <w:tcPr>
            <w:tcW w:w="0" w:type="auto"/>
          </w:tcPr>
          <w:p w14:paraId="2F1EAA48" w14:textId="18412FD6" w:rsidR="00974A4B" w:rsidRPr="006E7209" w:rsidRDefault="00595D7C" w:rsidP="0040677D">
            <w:pPr>
              <w:jc w:val="center"/>
            </w:pPr>
            <w:r>
              <w:t>6</w:t>
            </w:r>
          </w:p>
        </w:tc>
      </w:tr>
      <w:tr w:rsidR="00974A4B" w:rsidRPr="006E7209" w14:paraId="7E14127D" w14:textId="77777777" w:rsidTr="003D7486">
        <w:trPr>
          <w:trHeight w:val="300"/>
        </w:trPr>
        <w:tc>
          <w:tcPr>
            <w:tcW w:w="0" w:type="auto"/>
            <w:vMerge w:val="restart"/>
          </w:tcPr>
          <w:p w14:paraId="6A467F33" w14:textId="77777777" w:rsidR="00974A4B" w:rsidRPr="006E7209" w:rsidRDefault="00974A4B" w:rsidP="0040677D">
            <w:pPr>
              <w:jc w:val="center"/>
            </w:pPr>
            <w:r w:rsidRPr="006E7209">
              <w:t>2</w:t>
            </w:r>
          </w:p>
        </w:tc>
        <w:tc>
          <w:tcPr>
            <w:tcW w:w="0" w:type="auto"/>
            <w:vMerge w:val="restart"/>
          </w:tcPr>
          <w:p w14:paraId="2D8AB320" w14:textId="77777777" w:rsidR="00974A4B" w:rsidRPr="006E7209" w:rsidRDefault="00974A4B" w:rsidP="0040677D">
            <w:r w:rsidRPr="006E7209">
              <w:t>География туризма.</w:t>
            </w:r>
          </w:p>
        </w:tc>
        <w:tc>
          <w:tcPr>
            <w:tcW w:w="0" w:type="auto"/>
          </w:tcPr>
          <w:p w14:paraId="3D06A62C" w14:textId="77777777" w:rsidR="00974A4B" w:rsidRPr="006E7209" w:rsidRDefault="00974A4B" w:rsidP="0040677D">
            <w:r w:rsidRPr="006E7209">
              <w:t>1.Население и его туристский спрос.</w:t>
            </w:r>
          </w:p>
        </w:tc>
        <w:tc>
          <w:tcPr>
            <w:tcW w:w="0" w:type="auto"/>
          </w:tcPr>
          <w:p w14:paraId="4321ADC4" w14:textId="5EDBC6F5" w:rsidR="00974A4B" w:rsidRPr="006E7209" w:rsidRDefault="00595D7C" w:rsidP="0040677D">
            <w:pPr>
              <w:jc w:val="center"/>
            </w:pPr>
            <w:r>
              <w:t>2</w:t>
            </w:r>
          </w:p>
        </w:tc>
      </w:tr>
      <w:tr w:rsidR="00974A4B" w:rsidRPr="006E7209" w14:paraId="14104EB4" w14:textId="77777777" w:rsidTr="003D7486">
        <w:trPr>
          <w:trHeight w:val="285"/>
        </w:trPr>
        <w:tc>
          <w:tcPr>
            <w:tcW w:w="0" w:type="auto"/>
            <w:vMerge/>
          </w:tcPr>
          <w:p w14:paraId="631640E4" w14:textId="77777777" w:rsidR="00974A4B" w:rsidRPr="006E7209" w:rsidRDefault="00974A4B" w:rsidP="0040677D"/>
        </w:tc>
        <w:tc>
          <w:tcPr>
            <w:tcW w:w="0" w:type="auto"/>
            <w:vMerge/>
          </w:tcPr>
          <w:p w14:paraId="67C451DA" w14:textId="77777777" w:rsidR="00974A4B" w:rsidRPr="006E7209" w:rsidRDefault="00974A4B" w:rsidP="0040677D"/>
        </w:tc>
        <w:tc>
          <w:tcPr>
            <w:tcW w:w="0" w:type="auto"/>
          </w:tcPr>
          <w:p w14:paraId="71850F07" w14:textId="77777777" w:rsidR="00974A4B" w:rsidRPr="006E7209" w:rsidRDefault="00974A4B" w:rsidP="0040677D">
            <w:r w:rsidRPr="006E7209">
              <w:t>2.Развитие туризма в мире.</w:t>
            </w:r>
          </w:p>
        </w:tc>
        <w:tc>
          <w:tcPr>
            <w:tcW w:w="0" w:type="auto"/>
          </w:tcPr>
          <w:p w14:paraId="189E82E5" w14:textId="506FD1EE" w:rsidR="00974A4B" w:rsidRPr="006E7209" w:rsidRDefault="00595D7C" w:rsidP="0040677D">
            <w:pPr>
              <w:jc w:val="center"/>
            </w:pPr>
            <w:r>
              <w:t>1</w:t>
            </w:r>
          </w:p>
        </w:tc>
      </w:tr>
      <w:tr w:rsidR="00974A4B" w:rsidRPr="006E7209" w14:paraId="67217B4A" w14:textId="77777777" w:rsidTr="003D7486">
        <w:trPr>
          <w:trHeight w:val="285"/>
        </w:trPr>
        <w:tc>
          <w:tcPr>
            <w:tcW w:w="0" w:type="auto"/>
            <w:vMerge/>
          </w:tcPr>
          <w:p w14:paraId="50A81C1E" w14:textId="77777777" w:rsidR="00974A4B" w:rsidRPr="006E7209" w:rsidRDefault="00974A4B" w:rsidP="0040677D"/>
        </w:tc>
        <w:tc>
          <w:tcPr>
            <w:tcW w:w="0" w:type="auto"/>
            <w:vMerge/>
          </w:tcPr>
          <w:p w14:paraId="5C4B84BC" w14:textId="77777777" w:rsidR="00974A4B" w:rsidRPr="006E7209" w:rsidRDefault="00974A4B" w:rsidP="0040677D"/>
        </w:tc>
        <w:tc>
          <w:tcPr>
            <w:tcW w:w="0" w:type="auto"/>
          </w:tcPr>
          <w:p w14:paraId="58301855" w14:textId="77777777" w:rsidR="00974A4B" w:rsidRPr="006E7209" w:rsidRDefault="00974A4B" w:rsidP="0040677D">
            <w:r w:rsidRPr="006E7209">
              <w:t>3. Природные туристические ресурсы</w:t>
            </w:r>
          </w:p>
        </w:tc>
        <w:tc>
          <w:tcPr>
            <w:tcW w:w="0" w:type="auto"/>
          </w:tcPr>
          <w:p w14:paraId="48224E45" w14:textId="5ECAADBE" w:rsidR="00974A4B" w:rsidRPr="006E7209" w:rsidRDefault="00595D7C" w:rsidP="0040677D">
            <w:pPr>
              <w:jc w:val="center"/>
            </w:pPr>
            <w:r>
              <w:t>2</w:t>
            </w:r>
          </w:p>
        </w:tc>
      </w:tr>
      <w:tr w:rsidR="00974A4B" w:rsidRPr="006E7209" w14:paraId="3A409729" w14:textId="77777777" w:rsidTr="003D7486">
        <w:trPr>
          <w:trHeight w:val="285"/>
        </w:trPr>
        <w:tc>
          <w:tcPr>
            <w:tcW w:w="0" w:type="auto"/>
            <w:vMerge/>
          </w:tcPr>
          <w:p w14:paraId="0A83B801" w14:textId="77777777" w:rsidR="00974A4B" w:rsidRPr="006E7209" w:rsidRDefault="00974A4B" w:rsidP="0040677D"/>
        </w:tc>
        <w:tc>
          <w:tcPr>
            <w:tcW w:w="0" w:type="auto"/>
            <w:vMerge/>
          </w:tcPr>
          <w:p w14:paraId="7A36A3F9" w14:textId="77777777" w:rsidR="00974A4B" w:rsidRPr="006E7209" w:rsidRDefault="00974A4B" w:rsidP="0040677D"/>
        </w:tc>
        <w:tc>
          <w:tcPr>
            <w:tcW w:w="0" w:type="auto"/>
          </w:tcPr>
          <w:p w14:paraId="1D3D8EB4" w14:textId="77777777" w:rsidR="00974A4B" w:rsidRPr="006E7209" w:rsidRDefault="00974A4B" w:rsidP="0040677D">
            <w:r w:rsidRPr="006E7209">
              <w:t>3.Туристические маршруты и их виды</w:t>
            </w:r>
          </w:p>
        </w:tc>
        <w:tc>
          <w:tcPr>
            <w:tcW w:w="0" w:type="auto"/>
          </w:tcPr>
          <w:p w14:paraId="5D9863FC" w14:textId="1D9D30C7" w:rsidR="00974A4B" w:rsidRPr="006E7209" w:rsidRDefault="00595D7C" w:rsidP="0040677D">
            <w:pPr>
              <w:jc w:val="center"/>
            </w:pPr>
            <w:r>
              <w:t>2</w:t>
            </w:r>
          </w:p>
        </w:tc>
      </w:tr>
      <w:tr w:rsidR="00974A4B" w:rsidRPr="006E7209" w14:paraId="2D2FB432" w14:textId="77777777" w:rsidTr="003D7486">
        <w:trPr>
          <w:trHeight w:val="285"/>
        </w:trPr>
        <w:tc>
          <w:tcPr>
            <w:tcW w:w="0" w:type="auto"/>
            <w:vMerge/>
          </w:tcPr>
          <w:p w14:paraId="5AF3C6DA" w14:textId="77777777" w:rsidR="00974A4B" w:rsidRPr="006E7209" w:rsidRDefault="00974A4B" w:rsidP="0040677D"/>
        </w:tc>
        <w:tc>
          <w:tcPr>
            <w:tcW w:w="0" w:type="auto"/>
            <w:vMerge/>
          </w:tcPr>
          <w:p w14:paraId="5520738F" w14:textId="77777777" w:rsidR="00974A4B" w:rsidRPr="006E7209" w:rsidRDefault="00974A4B" w:rsidP="0040677D"/>
        </w:tc>
        <w:tc>
          <w:tcPr>
            <w:tcW w:w="0" w:type="auto"/>
          </w:tcPr>
          <w:p w14:paraId="58FE1109" w14:textId="77777777" w:rsidR="00974A4B" w:rsidRPr="006E7209" w:rsidRDefault="00974A4B" w:rsidP="0040677D">
            <w:r w:rsidRPr="006E7209">
              <w:t>4. Приморский туризм</w:t>
            </w:r>
          </w:p>
        </w:tc>
        <w:tc>
          <w:tcPr>
            <w:tcW w:w="0" w:type="auto"/>
          </w:tcPr>
          <w:p w14:paraId="25E0692D" w14:textId="6B205F97" w:rsidR="00974A4B" w:rsidRPr="006E7209" w:rsidRDefault="00595D7C" w:rsidP="0040677D">
            <w:pPr>
              <w:jc w:val="center"/>
            </w:pPr>
            <w:r>
              <w:t>1</w:t>
            </w:r>
          </w:p>
        </w:tc>
      </w:tr>
      <w:tr w:rsidR="00974A4B" w:rsidRPr="006E7209" w14:paraId="182DFDAC" w14:textId="77777777" w:rsidTr="003D7486">
        <w:trPr>
          <w:trHeight w:val="285"/>
        </w:trPr>
        <w:tc>
          <w:tcPr>
            <w:tcW w:w="0" w:type="auto"/>
            <w:vMerge/>
          </w:tcPr>
          <w:p w14:paraId="1A20BBA2" w14:textId="77777777" w:rsidR="00974A4B" w:rsidRPr="006E7209" w:rsidRDefault="00974A4B" w:rsidP="0040677D"/>
        </w:tc>
        <w:tc>
          <w:tcPr>
            <w:tcW w:w="0" w:type="auto"/>
            <w:vMerge/>
          </w:tcPr>
          <w:p w14:paraId="74CAE4AE" w14:textId="77777777" w:rsidR="00974A4B" w:rsidRPr="006E7209" w:rsidRDefault="00974A4B" w:rsidP="0040677D"/>
        </w:tc>
        <w:tc>
          <w:tcPr>
            <w:tcW w:w="0" w:type="auto"/>
          </w:tcPr>
          <w:p w14:paraId="26B3D535" w14:textId="77777777" w:rsidR="00974A4B" w:rsidRPr="006E7209" w:rsidRDefault="00974A4B" w:rsidP="0040677D">
            <w:r w:rsidRPr="006E7209">
              <w:t>5. Горный туризм</w:t>
            </w:r>
          </w:p>
        </w:tc>
        <w:tc>
          <w:tcPr>
            <w:tcW w:w="0" w:type="auto"/>
          </w:tcPr>
          <w:p w14:paraId="5C071E9B" w14:textId="24182956" w:rsidR="00974A4B" w:rsidRPr="006E7209" w:rsidRDefault="00595D7C" w:rsidP="0040677D">
            <w:pPr>
              <w:jc w:val="center"/>
            </w:pPr>
            <w:r>
              <w:t>2</w:t>
            </w:r>
          </w:p>
        </w:tc>
      </w:tr>
      <w:tr w:rsidR="00974A4B" w:rsidRPr="006E7209" w14:paraId="7A3ABAC9" w14:textId="77777777" w:rsidTr="003D7486">
        <w:trPr>
          <w:trHeight w:val="285"/>
        </w:trPr>
        <w:tc>
          <w:tcPr>
            <w:tcW w:w="0" w:type="auto"/>
            <w:vMerge/>
          </w:tcPr>
          <w:p w14:paraId="37696F66" w14:textId="77777777" w:rsidR="00974A4B" w:rsidRPr="006E7209" w:rsidRDefault="00974A4B" w:rsidP="0040677D"/>
        </w:tc>
        <w:tc>
          <w:tcPr>
            <w:tcW w:w="0" w:type="auto"/>
            <w:vMerge/>
          </w:tcPr>
          <w:p w14:paraId="62E37392" w14:textId="77777777" w:rsidR="00974A4B" w:rsidRPr="006E7209" w:rsidRDefault="00974A4B" w:rsidP="0040677D"/>
        </w:tc>
        <w:tc>
          <w:tcPr>
            <w:tcW w:w="0" w:type="auto"/>
          </w:tcPr>
          <w:p w14:paraId="4AD587DF" w14:textId="77777777" w:rsidR="00974A4B" w:rsidRPr="006E7209" w:rsidRDefault="00974A4B" w:rsidP="0040677D">
            <w:r w:rsidRPr="006E7209">
              <w:t>6.Морской (круизы) и речной туризм.</w:t>
            </w:r>
          </w:p>
        </w:tc>
        <w:tc>
          <w:tcPr>
            <w:tcW w:w="0" w:type="auto"/>
          </w:tcPr>
          <w:p w14:paraId="7CCA5C10" w14:textId="07730B4D" w:rsidR="00974A4B" w:rsidRPr="006E7209" w:rsidRDefault="00595D7C" w:rsidP="0040677D">
            <w:pPr>
              <w:jc w:val="center"/>
            </w:pPr>
            <w:r>
              <w:t>2</w:t>
            </w:r>
          </w:p>
        </w:tc>
      </w:tr>
      <w:tr w:rsidR="00974A4B" w:rsidRPr="006E7209" w14:paraId="58DB7548" w14:textId="77777777" w:rsidTr="003D7486">
        <w:trPr>
          <w:trHeight w:val="285"/>
        </w:trPr>
        <w:tc>
          <w:tcPr>
            <w:tcW w:w="0" w:type="auto"/>
            <w:vMerge/>
          </w:tcPr>
          <w:p w14:paraId="3A1C9D4B" w14:textId="77777777" w:rsidR="00974A4B" w:rsidRPr="006E7209" w:rsidRDefault="00974A4B" w:rsidP="0040677D"/>
        </w:tc>
        <w:tc>
          <w:tcPr>
            <w:tcW w:w="0" w:type="auto"/>
            <w:vMerge/>
          </w:tcPr>
          <w:p w14:paraId="76CB0BDA" w14:textId="77777777" w:rsidR="00974A4B" w:rsidRPr="006E7209" w:rsidRDefault="00974A4B" w:rsidP="0040677D"/>
        </w:tc>
        <w:tc>
          <w:tcPr>
            <w:tcW w:w="0" w:type="auto"/>
          </w:tcPr>
          <w:p w14:paraId="6692A094" w14:textId="77777777" w:rsidR="00974A4B" w:rsidRPr="006E7209" w:rsidRDefault="00974A4B" w:rsidP="0040677D">
            <w:r w:rsidRPr="006E7209">
              <w:t>7.Центры религиозного паломничества.</w:t>
            </w:r>
          </w:p>
        </w:tc>
        <w:tc>
          <w:tcPr>
            <w:tcW w:w="0" w:type="auto"/>
          </w:tcPr>
          <w:p w14:paraId="22274DAC" w14:textId="0702D542" w:rsidR="00974A4B" w:rsidRPr="006E7209" w:rsidRDefault="00595D7C" w:rsidP="0040677D">
            <w:pPr>
              <w:jc w:val="center"/>
            </w:pPr>
            <w:r>
              <w:t>1</w:t>
            </w:r>
          </w:p>
        </w:tc>
      </w:tr>
      <w:tr w:rsidR="00974A4B" w:rsidRPr="006E7209" w14:paraId="268824D9" w14:textId="77777777" w:rsidTr="003D7486">
        <w:trPr>
          <w:trHeight w:val="285"/>
        </w:trPr>
        <w:tc>
          <w:tcPr>
            <w:tcW w:w="0" w:type="auto"/>
            <w:vMerge/>
          </w:tcPr>
          <w:p w14:paraId="762F3507" w14:textId="77777777" w:rsidR="00974A4B" w:rsidRPr="006E7209" w:rsidRDefault="00974A4B" w:rsidP="0040677D"/>
        </w:tc>
        <w:tc>
          <w:tcPr>
            <w:tcW w:w="0" w:type="auto"/>
            <w:vMerge/>
          </w:tcPr>
          <w:p w14:paraId="0C1240A3" w14:textId="77777777" w:rsidR="00974A4B" w:rsidRPr="006E7209" w:rsidRDefault="00974A4B" w:rsidP="0040677D"/>
        </w:tc>
        <w:tc>
          <w:tcPr>
            <w:tcW w:w="0" w:type="auto"/>
          </w:tcPr>
          <w:p w14:paraId="334660B1" w14:textId="77777777" w:rsidR="00974A4B" w:rsidRPr="006E7209" w:rsidRDefault="00974A4B" w:rsidP="0040677D">
            <w:r w:rsidRPr="006E7209">
              <w:t>8.Экологический и познавательный туризм</w:t>
            </w:r>
          </w:p>
        </w:tc>
        <w:tc>
          <w:tcPr>
            <w:tcW w:w="0" w:type="auto"/>
          </w:tcPr>
          <w:p w14:paraId="2DF837F9" w14:textId="50B2E640" w:rsidR="00974A4B" w:rsidRPr="006E7209" w:rsidRDefault="00595D7C" w:rsidP="0040677D">
            <w:pPr>
              <w:jc w:val="center"/>
            </w:pPr>
            <w:r>
              <w:t>2</w:t>
            </w:r>
          </w:p>
        </w:tc>
      </w:tr>
      <w:tr w:rsidR="00974A4B" w:rsidRPr="006E7209" w14:paraId="780CBAEC" w14:textId="77777777" w:rsidTr="003D7486">
        <w:trPr>
          <w:trHeight w:val="285"/>
        </w:trPr>
        <w:tc>
          <w:tcPr>
            <w:tcW w:w="0" w:type="auto"/>
            <w:vMerge/>
          </w:tcPr>
          <w:p w14:paraId="4FFA670E" w14:textId="77777777" w:rsidR="00974A4B" w:rsidRPr="006E7209" w:rsidRDefault="00974A4B" w:rsidP="0040677D"/>
        </w:tc>
        <w:tc>
          <w:tcPr>
            <w:tcW w:w="0" w:type="auto"/>
            <w:vMerge/>
          </w:tcPr>
          <w:p w14:paraId="54507633" w14:textId="77777777" w:rsidR="00974A4B" w:rsidRPr="006E7209" w:rsidRDefault="00974A4B" w:rsidP="0040677D"/>
        </w:tc>
        <w:tc>
          <w:tcPr>
            <w:tcW w:w="0" w:type="auto"/>
          </w:tcPr>
          <w:p w14:paraId="2DD374DF" w14:textId="77777777" w:rsidR="00974A4B" w:rsidRPr="006E7209" w:rsidRDefault="00974A4B" w:rsidP="0040677D">
            <w:r w:rsidRPr="006E7209">
              <w:t>9.Экстремальный туризм.</w:t>
            </w:r>
          </w:p>
        </w:tc>
        <w:tc>
          <w:tcPr>
            <w:tcW w:w="0" w:type="auto"/>
          </w:tcPr>
          <w:p w14:paraId="24374988" w14:textId="53612E95" w:rsidR="00974A4B" w:rsidRPr="006E7209" w:rsidRDefault="00595D7C" w:rsidP="0040677D">
            <w:pPr>
              <w:jc w:val="center"/>
            </w:pPr>
            <w:r>
              <w:t>3</w:t>
            </w:r>
          </w:p>
        </w:tc>
      </w:tr>
      <w:tr w:rsidR="00974A4B" w:rsidRPr="006E7209" w14:paraId="7719F52C" w14:textId="77777777" w:rsidTr="003D7486">
        <w:trPr>
          <w:trHeight w:val="285"/>
        </w:trPr>
        <w:tc>
          <w:tcPr>
            <w:tcW w:w="0" w:type="auto"/>
            <w:vMerge/>
          </w:tcPr>
          <w:p w14:paraId="1B6BEBBE" w14:textId="77777777" w:rsidR="00974A4B" w:rsidRPr="006E7209" w:rsidRDefault="00974A4B" w:rsidP="0040677D"/>
        </w:tc>
        <w:tc>
          <w:tcPr>
            <w:tcW w:w="0" w:type="auto"/>
            <w:vMerge/>
          </w:tcPr>
          <w:p w14:paraId="163FA32E" w14:textId="77777777" w:rsidR="00974A4B" w:rsidRPr="006E7209" w:rsidRDefault="00974A4B" w:rsidP="0040677D"/>
        </w:tc>
        <w:tc>
          <w:tcPr>
            <w:tcW w:w="0" w:type="auto"/>
          </w:tcPr>
          <w:p w14:paraId="2263D64F" w14:textId="77777777" w:rsidR="00974A4B" w:rsidRPr="006E7209" w:rsidRDefault="00974A4B" w:rsidP="0040677D">
            <w:r w:rsidRPr="006E7209">
              <w:t>10. Приключенческий и экзотический туризм.</w:t>
            </w:r>
          </w:p>
        </w:tc>
        <w:tc>
          <w:tcPr>
            <w:tcW w:w="0" w:type="auto"/>
          </w:tcPr>
          <w:p w14:paraId="6B2149D2" w14:textId="3BDE453E" w:rsidR="00974A4B" w:rsidRPr="006E7209" w:rsidRDefault="00595D7C" w:rsidP="0040677D">
            <w:pPr>
              <w:jc w:val="center"/>
            </w:pPr>
            <w:r>
              <w:t>2</w:t>
            </w:r>
          </w:p>
        </w:tc>
      </w:tr>
      <w:tr w:rsidR="00974A4B" w:rsidRPr="006E7209" w14:paraId="1F2D783E" w14:textId="77777777" w:rsidTr="003D7486">
        <w:trPr>
          <w:trHeight w:val="570"/>
        </w:trPr>
        <w:tc>
          <w:tcPr>
            <w:tcW w:w="0" w:type="auto"/>
            <w:vMerge w:val="restart"/>
          </w:tcPr>
          <w:p w14:paraId="39DF8ACD" w14:textId="77777777" w:rsidR="00974A4B" w:rsidRPr="006E7209" w:rsidRDefault="00974A4B" w:rsidP="0040677D">
            <w:pPr>
              <w:jc w:val="center"/>
            </w:pPr>
            <w:r w:rsidRPr="006E7209">
              <w:t>3</w:t>
            </w:r>
          </w:p>
        </w:tc>
        <w:tc>
          <w:tcPr>
            <w:tcW w:w="0" w:type="auto"/>
            <w:vMerge w:val="restart"/>
          </w:tcPr>
          <w:p w14:paraId="4FDCB104" w14:textId="77777777" w:rsidR="00974A4B" w:rsidRPr="006E7209" w:rsidRDefault="00665199" w:rsidP="0040677D">
            <w:r>
              <w:t>Туризм в России</w:t>
            </w:r>
          </w:p>
        </w:tc>
        <w:tc>
          <w:tcPr>
            <w:tcW w:w="0" w:type="auto"/>
          </w:tcPr>
          <w:p w14:paraId="607FB86C" w14:textId="77777777" w:rsidR="00974A4B" w:rsidRPr="006E7209" w:rsidRDefault="00974A4B" w:rsidP="0040677D">
            <w:r w:rsidRPr="006E7209">
              <w:t>Региональные программы развития туризма в России</w:t>
            </w:r>
          </w:p>
        </w:tc>
        <w:tc>
          <w:tcPr>
            <w:tcW w:w="0" w:type="auto"/>
          </w:tcPr>
          <w:p w14:paraId="1ED2FC80" w14:textId="4C3AE0B6" w:rsidR="00974A4B" w:rsidRPr="006E7209" w:rsidRDefault="00595D7C" w:rsidP="0040677D">
            <w:pPr>
              <w:jc w:val="center"/>
            </w:pPr>
            <w:r>
              <w:t>1</w:t>
            </w:r>
          </w:p>
        </w:tc>
      </w:tr>
      <w:tr w:rsidR="00974A4B" w:rsidRPr="006E7209" w14:paraId="0FD42BA3" w14:textId="77777777" w:rsidTr="003D7486">
        <w:trPr>
          <w:trHeight w:val="285"/>
        </w:trPr>
        <w:tc>
          <w:tcPr>
            <w:tcW w:w="0" w:type="auto"/>
            <w:vMerge/>
          </w:tcPr>
          <w:p w14:paraId="2E6AAFC7" w14:textId="77777777" w:rsidR="00974A4B" w:rsidRPr="006E7209" w:rsidRDefault="00974A4B" w:rsidP="0040677D"/>
        </w:tc>
        <w:tc>
          <w:tcPr>
            <w:tcW w:w="0" w:type="auto"/>
            <w:vMerge/>
          </w:tcPr>
          <w:p w14:paraId="4DE6232F" w14:textId="77777777" w:rsidR="00974A4B" w:rsidRPr="006E7209" w:rsidRDefault="00974A4B" w:rsidP="0040677D"/>
        </w:tc>
        <w:tc>
          <w:tcPr>
            <w:tcW w:w="0" w:type="auto"/>
          </w:tcPr>
          <w:p w14:paraId="10E09D44" w14:textId="77777777" w:rsidR="00974A4B" w:rsidRPr="006E7209" w:rsidRDefault="00974A4B" w:rsidP="0040677D">
            <w:r w:rsidRPr="006E7209">
              <w:t>Туризм 21 века</w:t>
            </w:r>
          </w:p>
        </w:tc>
        <w:tc>
          <w:tcPr>
            <w:tcW w:w="0" w:type="auto"/>
          </w:tcPr>
          <w:p w14:paraId="13FDEF5B" w14:textId="6770B758" w:rsidR="00974A4B" w:rsidRPr="006E7209" w:rsidRDefault="00595D7C" w:rsidP="0040677D">
            <w:pPr>
              <w:jc w:val="center"/>
            </w:pPr>
            <w:r>
              <w:t>2</w:t>
            </w:r>
          </w:p>
        </w:tc>
      </w:tr>
      <w:tr w:rsidR="00974A4B" w:rsidRPr="006E7209" w14:paraId="6A08D8F3" w14:textId="77777777" w:rsidTr="003D7486">
        <w:trPr>
          <w:trHeight w:val="285"/>
        </w:trPr>
        <w:tc>
          <w:tcPr>
            <w:tcW w:w="0" w:type="auto"/>
            <w:gridSpan w:val="3"/>
          </w:tcPr>
          <w:p w14:paraId="599ABAD2" w14:textId="77777777" w:rsidR="00974A4B" w:rsidRPr="006E7209" w:rsidRDefault="00974A4B" w:rsidP="0040677D">
            <w:r w:rsidRPr="006E7209">
              <w:rPr>
                <w:rStyle w:val="a4"/>
              </w:rPr>
              <w:t>Итого:</w:t>
            </w:r>
          </w:p>
        </w:tc>
        <w:tc>
          <w:tcPr>
            <w:tcW w:w="0" w:type="auto"/>
          </w:tcPr>
          <w:p w14:paraId="1FFDE362" w14:textId="35337DE0" w:rsidR="00974A4B" w:rsidRPr="006E7209" w:rsidRDefault="00595D7C" w:rsidP="0040677D">
            <w:pPr>
              <w:jc w:val="center"/>
            </w:pPr>
            <w:r>
              <w:t>34</w:t>
            </w:r>
            <w:r w:rsidR="00974A4B" w:rsidRPr="006E7209">
              <w:t xml:space="preserve"> ч</w:t>
            </w:r>
          </w:p>
        </w:tc>
      </w:tr>
    </w:tbl>
    <w:p w14:paraId="7077E4E0" w14:textId="77777777" w:rsidR="003D7486" w:rsidRDefault="003D7486" w:rsidP="003D7486">
      <w:pPr>
        <w:jc w:val="center"/>
        <w:rPr>
          <w:b/>
          <w:i/>
          <w:sz w:val="28"/>
          <w:szCs w:val="28"/>
        </w:rPr>
      </w:pPr>
    </w:p>
    <w:p w14:paraId="42945638" w14:textId="77777777" w:rsidR="003D7486" w:rsidRDefault="003D7486" w:rsidP="003D7486">
      <w:pPr>
        <w:jc w:val="center"/>
        <w:rPr>
          <w:b/>
          <w:i/>
          <w:sz w:val="28"/>
          <w:szCs w:val="28"/>
        </w:rPr>
      </w:pPr>
    </w:p>
    <w:p w14:paraId="4FBC6B19" w14:textId="77777777" w:rsidR="00CB2395" w:rsidRDefault="00CB2395" w:rsidP="003D7486">
      <w:pPr>
        <w:jc w:val="center"/>
        <w:rPr>
          <w:b/>
          <w:i/>
          <w:sz w:val="28"/>
          <w:szCs w:val="28"/>
        </w:rPr>
      </w:pPr>
    </w:p>
    <w:p w14:paraId="0A65863C" w14:textId="77777777" w:rsidR="00CB2395" w:rsidRDefault="00CB2395" w:rsidP="003D7486">
      <w:pPr>
        <w:jc w:val="center"/>
        <w:rPr>
          <w:b/>
          <w:i/>
          <w:sz w:val="28"/>
          <w:szCs w:val="28"/>
        </w:rPr>
      </w:pPr>
    </w:p>
    <w:p w14:paraId="73DB71B4" w14:textId="77777777" w:rsidR="00CB2395" w:rsidRDefault="00CB2395" w:rsidP="003D7486">
      <w:pPr>
        <w:jc w:val="center"/>
        <w:rPr>
          <w:b/>
          <w:i/>
          <w:sz w:val="28"/>
          <w:szCs w:val="28"/>
        </w:rPr>
      </w:pPr>
    </w:p>
    <w:p w14:paraId="44A5F24A" w14:textId="77777777" w:rsidR="00CB2395" w:rsidRDefault="00CB2395" w:rsidP="003D7486">
      <w:pPr>
        <w:jc w:val="center"/>
        <w:rPr>
          <w:b/>
          <w:i/>
          <w:sz w:val="28"/>
          <w:szCs w:val="28"/>
        </w:rPr>
      </w:pPr>
    </w:p>
    <w:p w14:paraId="2D4CC9F0" w14:textId="77777777" w:rsidR="00CB2395" w:rsidRDefault="00CB2395" w:rsidP="003D7486">
      <w:pPr>
        <w:jc w:val="center"/>
        <w:rPr>
          <w:b/>
          <w:i/>
          <w:sz w:val="28"/>
          <w:szCs w:val="28"/>
        </w:rPr>
      </w:pPr>
    </w:p>
    <w:p w14:paraId="75EBD9D8" w14:textId="77777777" w:rsidR="00CB2395" w:rsidRDefault="00CB2395" w:rsidP="003D7486">
      <w:pPr>
        <w:jc w:val="center"/>
        <w:rPr>
          <w:b/>
          <w:i/>
          <w:sz w:val="28"/>
          <w:szCs w:val="28"/>
        </w:rPr>
      </w:pPr>
    </w:p>
    <w:p w14:paraId="7411359E" w14:textId="77777777" w:rsidR="00CB2395" w:rsidRDefault="00CB2395" w:rsidP="003D7486">
      <w:pPr>
        <w:jc w:val="center"/>
        <w:rPr>
          <w:b/>
          <w:i/>
          <w:sz w:val="28"/>
          <w:szCs w:val="28"/>
        </w:rPr>
      </w:pPr>
    </w:p>
    <w:sectPr w:rsidR="00CB2395" w:rsidSect="0074182A">
      <w:pgSz w:w="11906" w:h="16838"/>
      <w:pgMar w:top="993" w:right="850" w:bottom="709" w:left="1276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3DA61" w14:textId="77777777" w:rsidR="00E9207C" w:rsidRDefault="00E9207C" w:rsidP="00FB21EE">
      <w:r>
        <w:separator/>
      </w:r>
    </w:p>
  </w:endnote>
  <w:endnote w:type="continuationSeparator" w:id="0">
    <w:p w14:paraId="624AA526" w14:textId="77777777" w:rsidR="00E9207C" w:rsidRDefault="00E9207C" w:rsidP="00FB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079C0" w14:textId="77777777" w:rsidR="00E9207C" w:rsidRDefault="00E9207C" w:rsidP="00FB21EE">
      <w:r>
        <w:separator/>
      </w:r>
    </w:p>
  </w:footnote>
  <w:footnote w:type="continuationSeparator" w:id="0">
    <w:p w14:paraId="47DCD434" w14:textId="77777777" w:rsidR="00E9207C" w:rsidRDefault="00E9207C" w:rsidP="00FB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61C"/>
    <w:multiLevelType w:val="multilevel"/>
    <w:tmpl w:val="4E5C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F35E0"/>
    <w:multiLevelType w:val="hybridMultilevel"/>
    <w:tmpl w:val="C712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703"/>
    <w:multiLevelType w:val="hybridMultilevel"/>
    <w:tmpl w:val="2AEA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13FFD"/>
    <w:multiLevelType w:val="multilevel"/>
    <w:tmpl w:val="EDD6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01A66"/>
    <w:multiLevelType w:val="multilevel"/>
    <w:tmpl w:val="C190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E1268"/>
    <w:multiLevelType w:val="multilevel"/>
    <w:tmpl w:val="1BF8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C2056"/>
    <w:multiLevelType w:val="hybridMultilevel"/>
    <w:tmpl w:val="E7402BD0"/>
    <w:lvl w:ilvl="0" w:tplc="F05828FA">
      <w:start w:val="65535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CD30001"/>
    <w:multiLevelType w:val="multilevel"/>
    <w:tmpl w:val="A440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D6528"/>
    <w:multiLevelType w:val="multilevel"/>
    <w:tmpl w:val="EB2E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45335"/>
    <w:multiLevelType w:val="multilevel"/>
    <w:tmpl w:val="DED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7E154C"/>
    <w:multiLevelType w:val="multilevel"/>
    <w:tmpl w:val="33DC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2370B"/>
    <w:multiLevelType w:val="multilevel"/>
    <w:tmpl w:val="E4B6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D7BDF"/>
    <w:multiLevelType w:val="hybridMultilevel"/>
    <w:tmpl w:val="BDF02556"/>
    <w:lvl w:ilvl="0" w:tplc="F05828FA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D1711"/>
    <w:multiLevelType w:val="hybridMultilevel"/>
    <w:tmpl w:val="5CB61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5D5F1F"/>
    <w:multiLevelType w:val="multilevel"/>
    <w:tmpl w:val="EE4A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143F4"/>
    <w:multiLevelType w:val="multilevel"/>
    <w:tmpl w:val="794C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65C0E"/>
    <w:multiLevelType w:val="hybridMultilevel"/>
    <w:tmpl w:val="A1BE955E"/>
    <w:lvl w:ilvl="0" w:tplc="F05828FA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15014"/>
    <w:multiLevelType w:val="hybridMultilevel"/>
    <w:tmpl w:val="BCFA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6249F"/>
    <w:multiLevelType w:val="multilevel"/>
    <w:tmpl w:val="CC7A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E7E24"/>
    <w:multiLevelType w:val="hybridMultilevel"/>
    <w:tmpl w:val="89B8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F2E98"/>
    <w:multiLevelType w:val="multilevel"/>
    <w:tmpl w:val="70AA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83771"/>
    <w:multiLevelType w:val="hybridMultilevel"/>
    <w:tmpl w:val="71788AD2"/>
    <w:lvl w:ilvl="0" w:tplc="F05828FA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435EC"/>
    <w:multiLevelType w:val="multilevel"/>
    <w:tmpl w:val="9F34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33F97"/>
    <w:multiLevelType w:val="multilevel"/>
    <w:tmpl w:val="78E6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B03329"/>
    <w:multiLevelType w:val="multilevel"/>
    <w:tmpl w:val="C6F8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21499"/>
    <w:multiLevelType w:val="multilevel"/>
    <w:tmpl w:val="AACE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81F81"/>
    <w:multiLevelType w:val="multilevel"/>
    <w:tmpl w:val="989E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3A4D0E"/>
    <w:multiLevelType w:val="multilevel"/>
    <w:tmpl w:val="9EDA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3C5CAE"/>
    <w:multiLevelType w:val="hybridMultilevel"/>
    <w:tmpl w:val="91304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7A1C06"/>
    <w:multiLevelType w:val="multilevel"/>
    <w:tmpl w:val="94C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10B96"/>
    <w:multiLevelType w:val="multilevel"/>
    <w:tmpl w:val="52E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0019FE"/>
    <w:multiLevelType w:val="multilevel"/>
    <w:tmpl w:val="BB80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FF3423"/>
    <w:multiLevelType w:val="multilevel"/>
    <w:tmpl w:val="DFD0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3D7BEE"/>
    <w:multiLevelType w:val="multilevel"/>
    <w:tmpl w:val="22D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924A2"/>
    <w:multiLevelType w:val="multilevel"/>
    <w:tmpl w:val="291E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43447"/>
    <w:multiLevelType w:val="multilevel"/>
    <w:tmpl w:val="7F70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C1EEF"/>
    <w:multiLevelType w:val="hybridMultilevel"/>
    <w:tmpl w:val="E37ED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77314"/>
    <w:multiLevelType w:val="multilevel"/>
    <w:tmpl w:val="3090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CD5943"/>
    <w:multiLevelType w:val="multilevel"/>
    <w:tmpl w:val="541C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4E2758"/>
    <w:multiLevelType w:val="multilevel"/>
    <w:tmpl w:val="1586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8E1351"/>
    <w:multiLevelType w:val="multilevel"/>
    <w:tmpl w:val="6D10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435578"/>
    <w:multiLevelType w:val="multilevel"/>
    <w:tmpl w:val="28F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F97F56"/>
    <w:multiLevelType w:val="multilevel"/>
    <w:tmpl w:val="AE22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4"/>
  </w:num>
  <w:num w:numId="3">
    <w:abstractNumId w:val="11"/>
  </w:num>
  <w:num w:numId="4">
    <w:abstractNumId w:val="32"/>
  </w:num>
  <w:num w:numId="5">
    <w:abstractNumId w:val="38"/>
  </w:num>
  <w:num w:numId="6">
    <w:abstractNumId w:val="34"/>
  </w:num>
  <w:num w:numId="7">
    <w:abstractNumId w:val="26"/>
  </w:num>
  <w:num w:numId="8">
    <w:abstractNumId w:val="40"/>
  </w:num>
  <w:num w:numId="9">
    <w:abstractNumId w:val="29"/>
  </w:num>
  <w:num w:numId="10">
    <w:abstractNumId w:val="15"/>
  </w:num>
  <w:num w:numId="11">
    <w:abstractNumId w:val="25"/>
  </w:num>
  <w:num w:numId="12">
    <w:abstractNumId w:val="41"/>
  </w:num>
  <w:num w:numId="13">
    <w:abstractNumId w:val="39"/>
  </w:num>
  <w:num w:numId="14">
    <w:abstractNumId w:val="20"/>
  </w:num>
  <w:num w:numId="15">
    <w:abstractNumId w:val="7"/>
  </w:num>
  <w:num w:numId="16">
    <w:abstractNumId w:val="37"/>
  </w:num>
  <w:num w:numId="17">
    <w:abstractNumId w:val="23"/>
  </w:num>
  <w:num w:numId="18">
    <w:abstractNumId w:val="36"/>
  </w:num>
  <w:num w:numId="19">
    <w:abstractNumId w:val="4"/>
  </w:num>
  <w:num w:numId="20">
    <w:abstractNumId w:val="22"/>
  </w:num>
  <w:num w:numId="21">
    <w:abstractNumId w:val="18"/>
  </w:num>
  <w:num w:numId="22">
    <w:abstractNumId w:val="8"/>
  </w:num>
  <w:num w:numId="23">
    <w:abstractNumId w:val="0"/>
  </w:num>
  <w:num w:numId="24">
    <w:abstractNumId w:val="24"/>
  </w:num>
  <w:num w:numId="25">
    <w:abstractNumId w:val="42"/>
  </w:num>
  <w:num w:numId="26">
    <w:abstractNumId w:val="27"/>
  </w:num>
  <w:num w:numId="27">
    <w:abstractNumId w:val="31"/>
  </w:num>
  <w:num w:numId="28">
    <w:abstractNumId w:val="9"/>
  </w:num>
  <w:num w:numId="29">
    <w:abstractNumId w:val="13"/>
  </w:num>
  <w:num w:numId="30">
    <w:abstractNumId w:val="28"/>
  </w:num>
  <w:num w:numId="31">
    <w:abstractNumId w:val="19"/>
  </w:num>
  <w:num w:numId="32">
    <w:abstractNumId w:val="12"/>
  </w:num>
  <w:num w:numId="33">
    <w:abstractNumId w:val="21"/>
  </w:num>
  <w:num w:numId="34">
    <w:abstractNumId w:val="16"/>
  </w:num>
  <w:num w:numId="35">
    <w:abstractNumId w:val="17"/>
  </w:num>
  <w:num w:numId="36">
    <w:abstractNumId w:val="1"/>
  </w:num>
  <w:num w:numId="37">
    <w:abstractNumId w:val="30"/>
  </w:num>
  <w:num w:numId="38">
    <w:abstractNumId w:val="5"/>
  </w:num>
  <w:num w:numId="39">
    <w:abstractNumId w:val="10"/>
  </w:num>
  <w:num w:numId="40">
    <w:abstractNumId w:val="33"/>
  </w:num>
  <w:num w:numId="41">
    <w:abstractNumId w:val="3"/>
  </w:num>
  <w:num w:numId="42">
    <w:abstractNumId w:val="6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1A"/>
    <w:rsid w:val="00035405"/>
    <w:rsid w:val="00051BC0"/>
    <w:rsid w:val="000C57F9"/>
    <w:rsid w:val="000D7E1A"/>
    <w:rsid w:val="000E2744"/>
    <w:rsid w:val="000E46B3"/>
    <w:rsid w:val="00107BFE"/>
    <w:rsid w:val="00174188"/>
    <w:rsid w:val="0019530A"/>
    <w:rsid w:val="00246385"/>
    <w:rsid w:val="00256529"/>
    <w:rsid w:val="00264516"/>
    <w:rsid w:val="00285728"/>
    <w:rsid w:val="002B3B43"/>
    <w:rsid w:val="002C1EFF"/>
    <w:rsid w:val="002D6811"/>
    <w:rsid w:val="002E7C52"/>
    <w:rsid w:val="003062E4"/>
    <w:rsid w:val="003153B8"/>
    <w:rsid w:val="00363383"/>
    <w:rsid w:val="00380388"/>
    <w:rsid w:val="003B27CF"/>
    <w:rsid w:val="003D7486"/>
    <w:rsid w:val="003F3EC6"/>
    <w:rsid w:val="0040677D"/>
    <w:rsid w:val="00475509"/>
    <w:rsid w:val="0055328C"/>
    <w:rsid w:val="00595A30"/>
    <w:rsid w:val="00595D7C"/>
    <w:rsid w:val="00601D38"/>
    <w:rsid w:val="00603E0F"/>
    <w:rsid w:val="006111EF"/>
    <w:rsid w:val="00665199"/>
    <w:rsid w:val="00695024"/>
    <w:rsid w:val="006E7209"/>
    <w:rsid w:val="00740746"/>
    <w:rsid w:val="0074182A"/>
    <w:rsid w:val="007653E9"/>
    <w:rsid w:val="00774D81"/>
    <w:rsid w:val="007A5859"/>
    <w:rsid w:val="007B0AB9"/>
    <w:rsid w:val="008152EC"/>
    <w:rsid w:val="008639D1"/>
    <w:rsid w:val="008B73C5"/>
    <w:rsid w:val="008C7673"/>
    <w:rsid w:val="008F0E81"/>
    <w:rsid w:val="00971D26"/>
    <w:rsid w:val="00974A4B"/>
    <w:rsid w:val="009C32D0"/>
    <w:rsid w:val="00A749BB"/>
    <w:rsid w:val="00A9027A"/>
    <w:rsid w:val="00AA2854"/>
    <w:rsid w:val="00AB361C"/>
    <w:rsid w:val="00AE1C48"/>
    <w:rsid w:val="00B44F5B"/>
    <w:rsid w:val="00B9375E"/>
    <w:rsid w:val="00BA3C62"/>
    <w:rsid w:val="00BF16D1"/>
    <w:rsid w:val="00C114BB"/>
    <w:rsid w:val="00C1212F"/>
    <w:rsid w:val="00C22E13"/>
    <w:rsid w:val="00C33FAF"/>
    <w:rsid w:val="00C820AB"/>
    <w:rsid w:val="00C85482"/>
    <w:rsid w:val="00CA1FF4"/>
    <w:rsid w:val="00CB1C26"/>
    <w:rsid w:val="00CB2395"/>
    <w:rsid w:val="00CD1BCD"/>
    <w:rsid w:val="00D11CAE"/>
    <w:rsid w:val="00D746CC"/>
    <w:rsid w:val="00D752A4"/>
    <w:rsid w:val="00D775FD"/>
    <w:rsid w:val="00D8555A"/>
    <w:rsid w:val="00D963FC"/>
    <w:rsid w:val="00DA66B5"/>
    <w:rsid w:val="00DB52D6"/>
    <w:rsid w:val="00E168ED"/>
    <w:rsid w:val="00E3021B"/>
    <w:rsid w:val="00E72910"/>
    <w:rsid w:val="00E812CA"/>
    <w:rsid w:val="00E9207C"/>
    <w:rsid w:val="00EC2A5D"/>
    <w:rsid w:val="00EC79E5"/>
    <w:rsid w:val="00EE514C"/>
    <w:rsid w:val="00EF77AE"/>
    <w:rsid w:val="00F0019A"/>
    <w:rsid w:val="00F04F97"/>
    <w:rsid w:val="00F33A42"/>
    <w:rsid w:val="00F56BCA"/>
    <w:rsid w:val="00F726AC"/>
    <w:rsid w:val="00F759C7"/>
    <w:rsid w:val="00FB21EE"/>
    <w:rsid w:val="00FC3EAB"/>
    <w:rsid w:val="00FF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D6F8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0D7E1A"/>
    <w:pPr>
      <w:spacing w:before="100" w:beforeAutospacing="1" w:after="100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next w:val="a"/>
    <w:link w:val="30"/>
    <w:qFormat/>
    <w:rsid w:val="000D7E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E1A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D7E1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0D7E1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D7E1A"/>
    <w:rPr>
      <w:b/>
      <w:bCs/>
    </w:rPr>
  </w:style>
  <w:style w:type="paragraph" w:customStyle="1" w:styleId="style53">
    <w:name w:val="style53"/>
    <w:basedOn w:val="a"/>
    <w:rsid w:val="00256529"/>
    <w:pPr>
      <w:spacing w:before="100" w:beforeAutospacing="1" w:after="100" w:afterAutospacing="1"/>
    </w:pPr>
  </w:style>
  <w:style w:type="character" w:customStyle="1" w:styleId="style361">
    <w:name w:val="style361"/>
    <w:basedOn w:val="a0"/>
    <w:rsid w:val="00256529"/>
    <w:rPr>
      <w:rFonts w:ascii="Times New Roman" w:hAnsi="Times New Roman" w:cs="Times New Roman" w:hint="default"/>
      <w:color w:val="660000"/>
      <w:sz w:val="48"/>
      <w:szCs w:val="48"/>
    </w:rPr>
  </w:style>
  <w:style w:type="character" w:customStyle="1" w:styleId="style531">
    <w:name w:val="style531"/>
    <w:basedOn w:val="a0"/>
    <w:rsid w:val="00256529"/>
    <w:rPr>
      <w:sz w:val="24"/>
      <w:szCs w:val="24"/>
    </w:rPr>
  </w:style>
  <w:style w:type="character" w:styleId="a5">
    <w:name w:val="Emphasis"/>
    <w:basedOn w:val="a0"/>
    <w:uiPriority w:val="20"/>
    <w:qFormat/>
    <w:rsid w:val="00256529"/>
    <w:rPr>
      <w:i/>
      <w:iCs/>
    </w:rPr>
  </w:style>
  <w:style w:type="table" w:styleId="a6">
    <w:name w:val="Table Grid"/>
    <w:basedOn w:val="a1"/>
    <w:rsid w:val="00EE51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C3E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46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6CC"/>
    <w:rPr>
      <w:rFonts w:ascii="Tahoma" w:eastAsia="Times New Roman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E720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E7209"/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E7209"/>
    <w:rPr>
      <w:b/>
      <w:bCs/>
    </w:rPr>
  </w:style>
  <w:style w:type="paragraph" w:styleId="aa">
    <w:name w:val="TOC Heading"/>
    <w:basedOn w:val="1"/>
    <w:next w:val="a"/>
    <w:uiPriority w:val="39"/>
    <w:unhideWhenUsed/>
    <w:qFormat/>
    <w:rsid w:val="000E2744"/>
    <w:pPr>
      <w:keepNext/>
      <w:keepLines/>
      <w:spacing w:before="480" w:beforeAutospacing="0" w:after="0" w:line="276" w:lineRule="auto"/>
      <w:outlineLvl w:val="9"/>
    </w:pPr>
    <w:rPr>
      <w:rFonts w:ascii="Cambria" w:hAnsi="Cambria" w:cs="Times New Roman"/>
      <w:color w:val="365F91"/>
      <w:kern w:val="0"/>
      <w:lang w:eastAsia="en-US"/>
    </w:rPr>
  </w:style>
  <w:style w:type="character" w:styleId="ab">
    <w:name w:val="Hyperlink"/>
    <w:uiPriority w:val="99"/>
    <w:unhideWhenUsed/>
    <w:rsid w:val="000E2744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0E2744"/>
    <w:pPr>
      <w:tabs>
        <w:tab w:val="left" w:pos="142"/>
        <w:tab w:val="left" w:pos="567"/>
        <w:tab w:val="right" w:leader="dot" w:pos="10348"/>
      </w:tabs>
      <w:spacing w:line="480" w:lineRule="auto"/>
      <w:ind w:left="238" w:right="141" w:hanging="96"/>
    </w:pPr>
  </w:style>
  <w:style w:type="paragraph" w:styleId="2">
    <w:name w:val="toc 2"/>
    <w:basedOn w:val="a"/>
    <w:next w:val="a"/>
    <w:autoRedefine/>
    <w:uiPriority w:val="39"/>
    <w:rsid w:val="00FB21EE"/>
    <w:pPr>
      <w:tabs>
        <w:tab w:val="left" w:pos="851"/>
        <w:tab w:val="right" w:leader="dot" w:pos="9781"/>
      </w:tabs>
      <w:spacing w:line="480" w:lineRule="auto"/>
      <w:ind w:left="238"/>
    </w:pPr>
  </w:style>
  <w:style w:type="paragraph" w:styleId="ac">
    <w:name w:val="Subtitle"/>
    <w:basedOn w:val="a"/>
    <w:next w:val="a"/>
    <w:link w:val="ad"/>
    <w:qFormat/>
    <w:rsid w:val="00FB21E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rsid w:val="00FB21EE"/>
    <w:rPr>
      <w:rFonts w:ascii="Cambria" w:eastAsia="Times New Roman" w:hAnsi="Cambria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FB21E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B21EE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B21E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B21EE"/>
    <w:rPr>
      <w:rFonts w:ascii="Times New Roman" w:eastAsia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595D7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9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89F5-E971-408E-BE9D-B9C75D6E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Габидуллина Ильмира</cp:lastModifiedBy>
  <cp:revision>3</cp:revision>
  <cp:lastPrinted>2012-04-23T04:58:00Z</cp:lastPrinted>
  <dcterms:created xsi:type="dcterms:W3CDTF">2022-11-01T04:34:00Z</dcterms:created>
  <dcterms:modified xsi:type="dcterms:W3CDTF">2026-02-02T02:08:00Z</dcterms:modified>
</cp:coreProperties>
</file>